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B6" w:rsidRDefault="00BC29B6" w:rsidP="00BC29B6">
      <w:pPr>
        <w:pStyle w:val="Ttulo"/>
        <w:pBdr>
          <w:left w:val="single" w:sz="4" w:space="0" w:color="auto"/>
        </w:pBdr>
        <w:rPr>
          <w:sz w:val="40"/>
          <w:szCs w:val="40"/>
        </w:rPr>
      </w:pPr>
      <w:r>
        <w:rPr>
          <w:sz w:val="40"/>
          <w:szCs w:val="40"/>
        </w:rPr>
        <w:t>PORTARIA N</w:t>
      </w:r>
      <w:r>
        <w:rPr>
          <w:sz w:val="40"/>
          <w:szCs w:val="40"/>
        </w:rPr>
        <w:sym w:font="Symbol" w:char="00B0"/>
      </w:r>
      <w:r>
        <w:rPr>
          <w:sz w:val="40"/>
          <w:szCs w:val="40"/>
        </w:rPr>
        <w:t xml:space="preserve"> </w:t>
      </w:r>
      <w:r w:rsidR="00E02365">
        <w:rPr>
          <w:sz w:val="40"/>
          <w:szCs w:val="40"/>
        </w:rPr>
        <w:t>01</w:t>
      </w:r>
      <w:r w:rsidR="00592834">
        <w:rPr>
          <w:sz w:val="40"/>
          <w:szCs w:val="40"/>
        </w:rPr>
        <w:t>5</w:t>
      </w:r>
      <w:r>
        <w:rPr>
          <w:sz w:val="40"/>
          <w:szCs w:val="40"/>
        </w:rPr>
        <w:t>/201</w:t>
      </w:r>
      <w:r w:rsidR="00E92DD9">
        <w:rPr>
          <w:sz w:val="40"/>
          <w:szCs w:val="40"/>
        </w:rPr>
        <w:t>9</w:t>
      </w:r>
    </w:p>
    <w:p w:rsidR="00BC29B6" w:rsidRDefault="00BC29B6" w:rsidP="00BC29B6">
      <w:pPr>
        <w:pStyle w:val="Recuodecorpodetexto"/>
        <w:rPr>
          <w:sz w:val="24"/>
          <w:szCs w:val="20"/>
        </w:rPr>
      </w:pPr>
    </w:p>
    <w:p w:rsidR="00BC29B6" w:rsidRPr="002F7E06" w:rsidRDefault="00BC29B6" w:rsidP="002F7E06">
      <w:pPr>
        <w:pStyle w:val="Recuodecorpodetexto"/>
        <w:ind w:left="4820"/>
        <w:jc w:val="both"/>
        <w:rPr>
          <w:rFonts w:ascii="Verdana" w:hAnsi="Verdana"/>
          <w:b/>
          <w:sz w:val="20"/>
          <w:szCs w:val="20"/>
        </w:rPr>
      </w:pPr>
      <w:r w:rsidRPr="002F7E06">
        <w:rPr>
          <w:rFonts w:ascii="Verdana" w:hAnsi="Verdana"/>
          <w:b/>
          <w:sz w:val="20"/>
          <w:szCs w:val="20"/>
        </w:rPr>
        <w:t xml:space="preserve">Designa Comissão de </w:t>
      </w:r>
      <w:r w:rsidR="00592834">
        <w:rPr>
          <w:rFonts w:ascii="Verdana" w:hAnsi="Verdana"/>
          <w:b/>
          <w:sz w:val="20"/>
          <w:szCs w:val="20"/>
        </w:rPr>
        <w:t xml:space="preserve">Finanças, Tributação, Orçamento e Tomada de Contas </w:t>
      </w:r>
      <w:r w:rsidRPr="002F7E06">
        <w:rPr>
          <w:rFonts w:ascii="Verdana" w:hAnsi="Verdana"/>
          <w:b/>
          <w:sz w:val="20"/>
          <w:szCs w:val="20"/>
        </w:rPr>
        <w:t>– Câmara Municipal – Apuração de Possíveis Irregularidades – Providências.</w:t>
      </w:r>
    </w:p>
    <w:p w:rsidR="00BC29B6" w:rsidRDefault="00BC29B6" w:rsidP="00BC29B6">
      <w:pPr>
        <w:pStyle w:val="Recuodecorpodetexto"/>
        <w:rPr>
          <w:sz w:val="24"/>
          <w:szCs w:val="20"/>
        </w:rPr>
      </w:pPr>
    </w:p>
    <w:p w:rsidR="00BC29B6" w:rsidRDefault="00BC29B6" w:rsidP="00BC29B6">
      <w:pPr>
        <w:tabs>
          <w:tab w:val="left" w:pos="-180"/>
        </w:tabs>
        <w:spacing w:after="0"/>
        <w:jc w:val="both"/>
        <w:rPr>
          <w:rFonts w:ascii="Verdana" w:hAnsi="Verdana"/>
          <w:b/>
          <w:bCs/>
        </w:rPr>
      </w:pPr>
      <w:r>
        <w:rPr>
          <w:rFonts w:ascii="Verdana" w:hAnsi="Verdana"/>
          <w:i/>
          <w:iCs/>
        </w:rPr>
        <w:tab/>
        <w:t>O Presidente da Câmara Municipal de Carmo do Cajuru, Estado de Minas Gerais, no uso de suas atribuições legais que lhe confere o artigo 32 da Lei Orgânica Municipal e com fundamento no artigo 6</w:t>
      </w:r>
      <w:r w:rsidR="00592834">
        <w:rPr>
          <w:rFonts w:ascii="Verdana" w:hAnsi="Verdana"/>
          <w:i/>
          <w:iCs/>
        </w:rPr>
        <w:t>5</w:t>
      </w:r>
      <w:r>
        <w:rPr>
          <w:rFonts w:ascii="Verdana" w:hAnsi="Verdana"/>
          <w:i/>
          <w:iCs/>
        </w:rPr>
        <w:t xml:space="preserve"> do Regimento Interno desta Casa, e considerando a necessidade de se apurar as possíveis irregularidades referentes </w:t>
      </w:r>
      <w:r w:rsidR="006E1B20">
        <w:rPr>
          <w:rFonts w:ascii="Verdana" w:hAnsi="Verdana"/>
          <w:i/>
          <w:iCs/>
        </w:rPr>
        <w:t>às</w:t>
      </w:r>
      <w:r>
        <w:rPr>
          <w:rFonts w:ascii="Verdana" w:hAnsi="Verdana"/>
          <w:i/>
          <w:iCs/>
        </w:rPr>
        <w:t xml:space="preserve"> </w:t>
      </w:r>
      <w:r w:rsidR="00592834">
        <w:rPr>
          <w:rFonts w:ascii="Verdana" w:hAnsi="Verdana"/>
          <w:i/>
          <w:iCs/>
        </w:rPr>
        <w:t xml:space="preserve">despesas de pequeno vulto e procedimentos </w:t>
      </w:r>
      <w:proofErr w:type="gramStart"/>
      <w:r w:rsidR="00592834">
        <w:rPr>
          <w:rFonts w:ascii="Verdana" w:hAnsi="Verdana"/>
          <w:i/>
          <w:iCs/>
        </w:rPr>
        <w:t>licitatórios realizados pelo Poder Executivo Municipal</w:t>
      </w:r>
      <w:proofErr w:type="gramEnd"/>
      <w:r>
        <w:rPr>
          <w:rFonts w:ascii="Verdana" w:hAnsi="Verdana"/>
          <w:i/>
          <w:iCs/>
        </w:rPr>
        <w:t xml:space="preserve">, </w:t>
      </w:r>
      <w:r>
        <w:rPr>
          <w:rFonts w:ascii="Verdana" w:hAnsi="Verdana"/>
          <w:b/>
          <w:bCs/>
        </w:rPr>
        <w:t>RESOLVE:</w:t>
      </w:r>
    </w:p>
    <w:p w:rsidR="00BC29B6" w:rsidRDefault="00BC29B6" w:rsidP="00BC29B6">
      <w:pPr>
        <w:tabs>
          <w:tab w:val="left" w:pos="-180"/>
        </w:tabs>
        <w:spacing w:after="0"/>
        <w:jc w:val="both"/>
        <w:rPr>
          <w:rFonts w:ascii="Verdana" w:hAnsi="Verdana"/>
          <w:b/>
          <w:bCs/>
        </w:rPr>
      </w:pPr>
    </w:p>
    <w:p w:rsidR="00BC29B6" w:rsidRDefault="00BC29B6" w:rsidP="00BC29B6">
      <w:pPr>
        <w:tabs>
          <w:tab w:val="left" w:pos="-180"/>
        </w:tabs>
        <w:spacing w:after="0"/>
        <w:jc w:val="both"/>
        <w:rPr>
          <w:rFonts w:ascii="Verdana" w:hAnsi="Verdana"/>
          <w:b/>
          <w:bCs/>
        </w:rPr>
      </w:pPr>
    </w:p>
    <w:p w:rsidR="00BC29B6" w:rsidRDefault="00BC29B6" w:rsidP="00BC29B6">
      <w:pPr>
        <w:pStyle w:val="Corpodetexto"/>
        <w:spacing w:after="0" w:line="240" w:lineRule="auto"/>
        <w:ind w:firstLine="708"/>
        <w:jc w:val="both"/>
        <w:rPr>
          <w:rFonts w:ascii="Verdana" w:hAnsi="Verdana"/>
          <w:iCs/>
        </w:rPr>
      </w:pPr>
      <w:r>
        <w:rPr>
          <w:rFonts w:ascii="Verdana" w:hAnsi="Verdana"/>
          <w:b/>
          <w:bCs/>
        </w:rPr>
        <w:t>Art. 1</w:t>
      </w:r>
      <w:r>
        <w:rPr>
          <w:rFonts w:ascii="Verdana" w:hAnsi="Verdana"/>
          <w:b/>
          <w:bCs/>
        </w:rPr>
        <w:sym w:font="Symbol" w:char="00B0"/>
      </w:r>
      <w:r>
        <w:rPr>
          <w:rFonts w:ascii="Verdana" w:hAnsi="Verdana"/>
          <w:b/>
          <w:bCs/>
        </w:rPr>
        <w:t xml:space="preserve"> - </w:t>
      </w:r>
      <w:r>
        <w:rPr>
          <w:rFonts w:ascii="Verdana" w:hAnsi="Verdana"/>
        </w:rPr>
        <w:t xml:space="preserve">Ficam designados os vereadores membros efetivos da Comissão </w:t>
      </w:r>
      <w:r w:rsidR="00592834" w:rsidRPr="00592834">
        <w:rPr>
          <w:rFonts w:ascii="Verdana" w:hAnsi="Verdana"/>
        </w:rPr>
        <w:t xml:space="preserve">de Finanças, Tributação, Orçamento e Tomada de Contas </w:t>
      </w:r>
      <w:r>
        <w:rPr>
          <w:rFonts w:ascii="Verdana" w:hAnsi="Verdana"/>
        </w:rPr>
        <w:t>desta Câmara Municipal, nomeados pela Portaria nº 01</w:t>
      </w:r>
      <w:r w:rsidR="00E92DD9">
        <w:rPr>
          <w:rFonts w:ascii="Verdana" w:hAnsi="Verdana"/>
        </w:rPr>
        <w:t>1</w:t>
      </w:r>
      <w:r>
        <w:rPr>
          <w:rFonts w:ascii="Verdana" w:hAnsi="Verdana"/>
        </w:rPr>
        <w:t xml:space="preserve">, </w:t>
      </w:r>
      <w:r w:rsidR="001B7900">
        <w:rPr>
          <w:rFonts w:ascii="Verdana" w:hAnsi="Verdana"/>
        </w:rPr>
        <w:t xml:space="preserve">de </w:t>
      </w:r>
      <w:r>
        <w:rPr>
          <w:rFonts w:ascii="Verdana" w:hAnsi="Verdana"/>
        </w:rPr>
        <w:t>201</w:t>
      </w:r>
      <w:r w:rsidR="00E92DD9">
        <w:rPr>
          <w:rFonts w:ascii="Verdana" w:hAnsi="Verdana"/>
        </w:rPr>
        <w:t>9</w:t>
      </w:r>
      <w:r>
        <w:rPr>
          <w:rFonts w:ascii="Verdana" w:hAnsi="Verdana"/>
        </w:rPr>
        <w:t xml:space="preserve">, para apurar as </w:t>
      </w:r>
      <w:r>
        <w:rPr>
          <w:rFonts w:ascii="Verdana" w:hAnsi="Verdana"/>
          <w:iCs/>
        </w:rPr>
        <w:t xml:space="preserve">possíveis irregularidades referentes </w:t>
      </w:r>
      <w:r w:rsidR="00592834">
        <w:rPr>
          <w:rFonts w:ascii="Verdana" w:hAnsi="Verdana"/>
          <w:iCs/>
        </w:rPr>
        <w:t>a</w:t>
      </w:r>
      <w:r>
        <w:rPr>
          <w:rFonts w:ascii="Verdana" w:hAnsi="Verdana"/>
          <w:iCs/>
        </w:rPr>
        <w:t xml:space="preserve"> </w:t>
      </w:r>
      <w:r w:rsidR="00592834">
        <w:rPr>
          <w:rFonts w:ascii="Verdana" w:hAnsi="Verdana"/>
          <w:iCs/>
        </w:rPr>
        <w:t>gastos de agentes políticos do Poder Executivo com despesas de pequeno vulto realizadas em regime de adiantamento, com fundamento na Lei Municipal nº 1.904, de 2001, regulamentada pelo Decreto Municipal nº 1.154, de 2018, bem como as contratações realizadas pelo Poder Executivo por meio do Processo Licitatório nº 34/2019 – Dispensa nº 15/2019 e Processo Licitatório nº 35/2019 –</w:t>
      </w:r>
      <w:r w:rsidR="006E1B20">
        <w:rPr>
          <w:rFonts w:ascii="Verdana" w:hAnsi="Verdana"/>
          <w:iCs/>
        </w:rPr>
        <w:t xml:space="preserve"> D</w:t>
      </w:r>
      <w:r w:rsidR="00592834">
        <w:rPr>
          <w:rFonts w:ascii="Verdana" w:hAnsi="Verdana"/>
          <w:iCs/>
        </w:rPr>
        <w:t>ispensa nº 16/2019</w:t>
      </w:r>
      <w:r>
        <w:rPr>
          <w:rFonts w:ascii="Verdana" w:hAnsi="Verdana"/>
          <w:iCs/>
        </w:rPr>
        <w:t>.</w:t>
      </w:r>
    </w:p>
    <w:p w:rsidR="00BC29B6" w:rsidRDefault="00BC29B6" w:rsidP="00BC29B6">
      <w:pPr>
        <w:pStyle w:val="Corpodetexto"/>
        <w:spacing w:after="0" w:line="240" w:lineRule="auto"/>
        <w:ind w:firstLine="708"/>
        <w:jc w:val="both"/>
        <w:rPr>
          <w:rFonts w:ascii="Verdana" w:hAnsi="Verdana"/>
        </w:rPr>
      </w:pPr>
    </w:p>
    <w:p w:rsidR="00BC29B6" w:rsidRDefault="00BC29B6" w:rsidP="00BC29B6">
      <w:pPr>
        <w:pStyle w:val="Corpodetexto"/>
        <w:spacing w:after="0" w:line="240" w:lineRule="auto"/>
        <w:ind w:firstLine="708"/>
        <w:jc w:val="both"/>
        <w:rPr>
          <w:rFonts w:ascii="Verdana" w:hAnsi="Verdana"/>
        </w:rPr>
      </w:pPr>
      <w:r>
        <w:rPr>
          <w:rFonts w:ascii="Verdana" w:hAnsi="Verdana"/>
          <w:b/>
          <w:bCs/>
        </w:rPr>
        <w:t xml:space="preserve">Art. 2° - </w:t>
      </w:r>
      <w:r>
        <w:rPr>
          <w:rFonts w:ascii="Verdana" w:hAnsi="Verdana"/>
        </w:rPr>
        <w:t xml:space="preserve">A Comissão designada por esta Portaria terá o prazo de </w:t>
      </w:r>
      <w:r w:rsidR="006E1B20">
        <w:rPr>
          <w:rFonts w:ascii="Verdana" w:hAnsi="Verdana"/>
        </w:rPr>
        <w:t>45</w:t>
      </w:r>
      <w:r>
        <w:rPr>
          <w:rFonts w:ascii="Verdana" w:hAnsi="Verdana"/>
        </w:rPr>
        <w:t xml:space="preserve"> (</w:t>
      </w:r>
      <w:r w:rsidR="006E1B20">
        <w:rPr>
          <w:rFonts w:ascii="Verdana" w:hAnsi="Verdana"/>
        </w:rPr>
        <w:t>quarenta e cinco</w:t>
      </w:r>
      <w:r>
        <w:rPr>
          <w:rFonts w:ascii="Verdana" w:hAnsi="Verdana"/>
        </w:rPr>
        <w:t>) dias após a publicação desta para finalizar seus trabalhos e apresentar relatório final sobre o caso a ser apurado.</w:t>
      </w:r>
    </w:p>
    <w:p w:rsidR="00BC29B6" w:rsidRDefault="00BC29B6" w:rsidP="00BC29B6">
      <w:pPr>
        <w:pStyle w:val="Corpodetexto"/>
        <w:spacing w:after="0" w:line="240" w:lineRule="auto"/>
        <w:ind w:firstLine="720"/>
        <w:jc w:val="both"/>
        <w:rPr>
          <w:rFonts w:ascii="Verdana" w:hAnsi="Verdana"/>
        </w:rPr>
      </w:pPr>
    </w:p>
    <w:p w:rsidR="00BC29B6" w:rsidRDefault="00BC29B6" w:rsidP="00BC29B6">
      <w:pPr>
        <w:pStyle w:val="Corpodetexto"/>
        <w:spacing w:after="0" w:line="240" w:lineRule="auto"/>
        <w:ind w:firstLine="720"/>
        <w:jc w:val="both"/>
        <w:rPr>
          <w:rFonts w:ascii="Verdana" w:hAnsi="Verdana"/>
        </w:rPr>
      </w:pPr>
      <w:r>
        <w:rPr>
          <w:rFonts w:ascii="Verdana" w:hAnsi="Verdana"/>
          <w:b/>
        </w:rPr>
        <w:t>Art. 3º</w:t>
      </w:r>
      <w:r>
        <w:rPr>
          <w:rFonts w:ascii="Verdana" w:hAnsi="Verdana"/>
        </w:rPr>
        <w:t xml:space="preserve"> - Após a finalização dos trabalhos, a Comissão encaminhará relatório conclusivo de seus trabalhos à Mesa Diretora desta Casa Legislativa e para as autoridades competentes para apreciação dos fatos apurados, se necessário for.</w:t>
      </w:r>
    </w:p>
    <w:p w:rsidR="00BC29B6" w:rsidRDefault="00BC29B6" w:rsidP="00BC29B6">
      <w:pPr>
        <w:pStyle w:val="Corpodetexto"/>
        <w:spacing w:after="0" w:line="240" w:lineRule="auto"/>
        <w:ind w:firstLine="720"/>
        <w:jc w:val="both"/>
        <w:rPr>
          <w:rFonts w:ascii="Verdana" w:hAnsi="Verdana"/>
        </w:rPr>
      </w:pPr>
    </w:p>
    <w:p w:rsidR="00BC29B6" w:rsidRDefault="00BC29B6" w:rsidP="00BC29B6">
      <w:pPr>
        <w:pStyle w:val="Corpodetexto"/>
        <w:spacing w:after="0" w:line="240" w:lineRule="auto"/>
        <w:jc w:val="both"/>
        <w:rPr>
          <w:rFonts w:ascii="Verdana" w:hAnsi="Verdana"/>
        </w:rPr>
      </w:pPr>
      <w:r>
        <w:rPr>
          <w:rFonts w:ascii="Verdana" w:hAnsi="Verdana"/>
        </w:rPr>
        <w:tab/>
      </w:r>
      <w:r>
        <w:rPr>
          <w:rFonts w:ascii="Verdana" w:hAnsi="Verdana"/>
          <w:b/>
          <w:bCs/>
        </w:rPr>
        <w:t>Art. 4º</w:t>
      </w:r>
      <w:r>
        <w:rPr>
          <w:rFonts w:ascii="Verdana" w:hAnsi="Verdana"/>
        </w:rPr>
        <w:t xml:space="preserve"> - Esta portaria entra em vigor na data de sua publicação.</w:t>
      </w:r>
    </w:p>
    <w:p w:rsidR="00BC29B6" w:rsidRDefault="00BC29B6" w:rsidP="00BC29B6">
      <w:pPr>
        <w:pStyle w:val="Corpodetexto"/>
        <w:spacing w:after="0" w:line="240" w:lineRule="auto"/>
        <w:jc w:val="both"/>
        <w:rPr>
          <w:rFonts w:ascii="Verdana" w:hAnsi="Verdana"/>
        </w:rPr>
      </w:pPr>
    </w:p>
    <w:p w:rsidR="00BC29B6" w:rsidRDefault="00BC29B6" w:rsidP="00BC29B6">
      <w:pPr>
        <w:pStyle w:val="Corpodetexto"/>
        <w:spacing w:after="0" w:line="240" w:lineRule="auto"/>
        <w:rPr>
          <w:rFonts w:ascii="Verdana" w:hAnsi="Verdana"/>
        </w:rPr>
      </w:pPr>
    </w:p>
    <w:p w:rsidR="00BC29B6" w:rsidRDefault="00BC29B6" w:rsidP="00BC29B6">
      <w:pPr>
        <w:tabs>
          <w:tab w:val="left" w:pos="-180"/>
        </w:tabs>
        <w:spacing w:after="0"/>
        <w:jc w:val="center"/>
        <w:rPr>
          <w:rFonts w:ascii="Verdana" w:hAnsi="Verdana"/>
          <w:b/>
        </w:rPr>
      </w:pPr>
      <w:r>
        <w:rPr>
          <w:rFonts w:ascii="Verdana" w:hAnsi="Verdana"/>
          <w:b/>
        </w:rPr>
        <w:t xml:space="preserve">Carmo do Cajuru, </w:t>
      </w:r>
      <w:r w:rsidR="006E1B20">
        <w:rPr>
          <w:rFonts w:ascii="Verdana" w:hAnsi="Verdana"/>
          <w:b/>
        </w:rPr>
        <w:t>29</w:t>
      </w:r>
      <w:r>
        <w:rPr>
          <w:rFonts w:ascii="Verdana" w:hAnsi="Verdana"/>
          <w:b/>
        </w:rPr>
        <w:t xml:space="preserve"> de ma</w:t>
      </w:r>
      <w:r w:rsidR="00E92DD9">
        <w:rPr>
          <w:rFonts w:ascii="Verdana" w:hAnsi="Verdana"/>
          <w:b/>
        </w:rPr>
        <w:t>rço</w:t>
      </w:r>
      <w:r>
        <w:rPr>
          <w:rFonts w:ascii="Verdana" w:hAnsi="Verdana"/>
          <w:b/>
        </w:rPr>
        <w:t xml:space="preserve"> de 201</w:t>
      </w:r>
      <w:r w:rsidR="00E92DD9">
        <w:rPr>
          <w:rFonts w:ascii="Verdana" w:hAnsi="Verdana"/>
          <w:b/>
        </w:rPr>
        <w:t>9</w:t>
      </w:r>
      <w:r>
        <w:rPr>
          <w:rFonts w:ascii="Verdana" w:hAnsi="Verdana"/>
          <w:b/>
        </w:rPr>
        <w:t xml:space="preserve">. </w:t>
      </w:r>
    </w:p>
    <w:p w:rsidR="00BC29B6" w:rsidRDefault="00BC29B6" w:rsidP="00BC29B6">
      <w:pPr>
        <w:tabs>
          <w:tab w:val="left" w:pos="-180"/>
        </w:tabs>
        <w:spacing w:after="0"/>
        <w:jc w:val="center"/>
        <w:rPr>
          <w:rFonts w:ascii="Verdana" w:hAnsi="Verdana"/>
          <w:b/>
        </w:rPr>
      </w:pPr>
    </w:p>
    <w:p w:rsidR="00BC29B6" w:rsidRDefault="00BC29B6" w:rsidP="00BC29B6">
      <w:pPr>
        <w:tabs>
          <w:tab w:val="left" w:pos="-180"/>
        </w:tabs>
        <w:spacing w:after="0"/>
        <w:jc w:val="center"/>
        <w:rPr>
          <w:rFonts w:ascii="Verdana" w:hAnsi="Verdana"/>
          <w:b/>
        </w:rPr>
      </w:pPr>
    </w:p>
    <w:p w:rsidR="00BC29B6" w:rsidRDefault="00BC29B6" w:rsidP="00BC29B6">
      <w:pPr>
        <w:tabs>
          <w:tab w:val="left" w:pos="-180"/>
        </w:tabs>
        <w:spacing w:after="0"/>
        <w:jc w:val="center"/>
        <w:rPr>
          <w:rFonts w:ascii="Verdana" w:hAnsi="Verdana"/>
          <w:b/>
        </w:rPr>
      </w:pPr>
    </w:p>
    <w:p w:rsidR="00E92DD9" w:rsidRPr="00D16628" w:rsidRDefault="00E92DD9" w:rsidP="00E92DD9">
      <w:pPr>
        <w:spacing w:after="0"/>
        <w:rPr>
          <w:rFonts w:ascii="Verdana" w:hAnsi="Verdana"/>
          <w:b/>
          <w:bCs/>
        </w:rPr>
      </w:pPr>
      <w:r w:rsidRPr="00D16628">
        <w:rPr>
          <w:rFonts w:ascii="Verdana" w:hAnsi="Verdana"/>
          <w:b/>
        </w:rPr>
        <w:t>Edésio Eustáquio Avelar                                Adriano Nogueira da Fonseca</w:t>
      </w:r>
    </w:p>
    <w:p w:rsidR="00E92DD9" w:rsidRPr="00D16628" w:rsidRDefault="00E92DD9" w:rsidP="00E92DD9">
      <w:pPr>
        <w:spacing w:after="0"/>
        <w:rPr>
          <w:rFonts w:ascii="Verdana" w:hAnsi="Verdana"/>
        </w:rPr>
      </w:pPr>
      <w:r w:rsidRPr="00D16628">
        <w:rPr>
          <w:rFonts w:ascii="Verdana" w:hAnsi="Verdana"/>
          <w:b/>
          <w:bCs/>
        </w:rPr>
        <w:t xml:space="preserve">        Presidente                                                          1º Secretário</w:t>
      </w:r>
    </w:p>
    <w:sectPr w:rsidR="00E92DD9" w:rsidRPr="00D16628"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34" w:rsidRDefault="00592834" w:rsidP="00F15040">
      <w:pPr>
        <w:spacing w:after="0" w:line="240" w:lineRule="auto"/>
      </w:pPr>
      <w:r>
        <w:separator/>
      </w:r>
    </w:p>
  </w:endnote>
  <w:endnote w:type="continuationSeparator" w:id="1">
    <w:p w:rsidR="00592834" w:rsidRDefault="00592834" w:rsidP="00F1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34" w:rsidRDefault="00592834">
    <w:pPr>
      <w:pStyle w:val="Rodap1"/>
    </w:pPr>
    <w:r>
      <w:rPr>
        <w:noProof/>
        <w:lang w:eastAsia="pt-BR"/>
      </w:rPr>
      <w:drawing>
        <wp:anchor distT="0" distB="9525" distL="114300" distR="123190" simplePos="0" relativeHeight="3" behindDoc="1" locked="0" layoutInCell="1" allowOverlap="1">
          <wp:simplePos x="0" y="0"/>
          <wp:positionH relativeFrom="margin">
            <wp:posOffset>-1089660</wp:posOffset>
          </wp:positionH>
          <wp:positionV relativeFrom="margin">
            <wp:posOffset>8957945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34" w:rsidRDefault="00592834" w:rsidP="00F15040">
      <w:pPr>
        <w:spacing w:after="0" w:line="240" w:lineRule="auto"/>
      </w:pPr>
      <w:r>
        <w:separator/>
      </w:r>
    </w:p>
  </w:footnote>
  <w:footnote w:type="continuationSeparator" w:id="1">
    <w:p w:rsidR="00592834" w:rsidRDefault="00592834" w:rsidP="00F15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34" w:rsidRDefault="00592834">
    <w:pPr>
      <w:pStyle w:val="Cabealho1"/>
    </w:pPr>
    <w:r>
      <w:rPr>
        <w:noProof/>
        <w:lang w:eastAsia="pt-BR"/>
      </w:rPr>
      <w:drawing>
        <wp:anchor distT="0" distB="0" distL="114300" distR="123190" simplePos="0" relativeHeight="2" behindDoc="1" locked="0" layoutInCell="1" allowOverlap="1">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0"/>
    <w:footnote w:id="1"/>
  </w:footnotePr>
  <w:endnotePr>
    <w:endnote w:id="0"/>
    <w:endnote w:id="1"/>
  </w:endnotePr>
  <w:compat/>
  <w:rsids>
    <w:rsidRoot w:val="00F15040"/>
    <w:rsid w:val="00133017"/>
    <w:rsid w:val="00134416"/>
    <w:rsid w:val="0018394D"/>
    <w:rsid w:val="001B7900"/>
    <w:rsid w:val="001C1612"/>
    <w:rsid w:val="0026207F"/>
    <w:rsid w:val="002F7E06"/>
    <w:rsid w:val="0038407A"/>
    <w:rsid w:val="00416AE6"/>
    <w:rsid w:val="0043145B"/>
    <w:rsid w:val="0047525D"/>
    <w:rsid w:val="00531E0A"/>
    <w:rsid w:val="00592834"/>
    <w:rsid w:val="005B208F"/>
    <w:rsid w:val="00602482"/>
    <w:rsid w:val="00602D4E"/>
    <w:rsid w:val="006E1B20"/>
    <w:rsid w:val="00706F11"/>
    <w:rsid w:val="00790736"/>
    <w:rsid w:val="007A46EF"/>
    <w:rsid w:val="007C5530"/>
    <w:rsid w:val="007F75E7"/>
    <w:rsid w:val="00825EA4"/>
    <w:rsid w:val="00915E08"/>
    <w:rsid w:val="00953A17"/>
    <w:rsid w:val="009711AC"/>
    <w:rsid w:val="00A46B61"/>
    <w:rsid w:val="00B01DA9"/>
    <w:rsid w:val="00B6719C"/>
    <w:rsid w:val="00BC0305"/>
    <w:rsid w:val="00BC29B6"/>
    <w:rsid w:val="00C817BE"/>
    <w:rsid w:val="00D23F67"/>
    <w:rsid w:val="00DE5A39"/>
    <w:rsid w:val="00E02365"/>
    <w:rsid w:val="00E92DD9"/>
    <w:rsid w:val="00F15040"/>
    <w:rsid w:val="00F355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72743">
      <w:bodyDiv w:val="1"/>
      <w:marLeft w:val="0"/>
      <w:marRight w:val="0"/>
      <w:marTop w:val="0"/>
      <w:marBottom w:val="0"/>
      <w:divBdr>
        <w:top w:val="none" w:sz="0" w:space="0" w:color="auto"/>
        <w:left w:val="none" w:sz="0" w:space="0" w:color="auto"/>
        <w:bottom w:val="none" w:sz="0" w:space="0" w:color="auto"/>
        <w:right w:val="none" w:sz="0" w:space="0" w:color="auto"/>
      </w:divBdr>
    </w:div>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Legis-user</cp:lastModifiedBy>
  <cp:revision>4</cp:revision>
  <cp:lastPrinted>2019-02-07T15:28:00Z</cp:lastPrinted>
  <dcterms:created xsi:type="dcterms:W3CDTF">2019-03-29T13:16:00Z</dcterms:created>
  <dcterms:modified xsi:type="dcterms:W3CDTF">2019-03-29T13:37:00Z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