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B4647">
        <w:rPr>
          <w:rFonts w:ascii="Verdana" w:hAnsi="Verdana"/>
          <w:sz w:val="22"/>
          <w:szCs w:val="22"/>
        </w:rPr>
        <w:t>0</w:t>
      </w:r>
      <w:r w:rsidR="001172E1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 w:rsidR="002B464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1172E1">
        <w:rPr>
          <w:rFonts w:cs="Times New Roman"/>
          <w:sz w:val="22"/>
        </w:rPr>
        <w:t xml:space="preserve">que envie a Câmara Municipal projeto de lei de que autorize a permuta de parte do imóvel de propriedade do Sr. </w:t>
      </w:r>
      <w:proofErr w:type="spellStart"/>
      <w:r w:rsidR="001172E1">
        <w:rPr>
          <w:rFonts w:cs="Times New Roman"/>
          <w:sz w:val="22"/>
        </w:rPr>
        <w:t>Melquíades</w:t>
      </w:r>
      <w:proofErr w:type="spellEnd"/>
      <w:r w:rsidR="001172E1">
        <w:rPr>
          <w:rFonts w:cs="Times New Roman"/>
          <w:sz w:val="22"/>
        </w:rPr>
        <w:t xml:space="preserve"> Batista Marra, localizado no </w:t>
      </w:r>
      <w:r w:rsidR="00343924">
        <w:rPr>
          <w:rFonts w:cs="Times New Roman"/>
          <w:sz w:val="22"/>
        </w:rPr>
        <w:t>Distrito</w:t>
      </w:r>
      <w:r w:rsidR="004D53C5">
        <w:rPr>
          <w:rFonts w:cs="Times New Roman"/>
          <w:sz w:val="22"/>
        </w:rPr>
        <w:t xml:space="preserve"> de São José dos Salgados</w:t>
      </w:r>
      <w:r w:rsidR="001172E1">
        <w:rPr>
          <w:rFonts w:cs="Times New Roman"/>
          <w:sz w:val="22"/>
        </w:rPr>
        <w:t xml:space="preserve">, na parte em que margeia </w:t>
      </w:r>
      <w:r w:rsidR="00BF1451">
        <w:rPr>
          <w:rFonts w:cs="Times New Roman"/>
          <w:sz w:val="22"/>
        </w:rPr>
        <w:t xml:space="preserve">(1,5 metros) </w:t>
      </w:r>
      <w:r w:rsidR="001172E1">
        <w:rPr>
          <w:rFonts w:cs="Times New Roman"/>
          <w:sz w:val="22"/>
        </w:rPr>
        <w:t>a Rodovia que dá acesso à MG-050</w:t>
      </w:r>
      <w:r w:rsidR="00BF1451">
        <w:rPr>
          <w:rFonts w:cs="Times New Roman"/>
          <w:sz w:val="22"/>
        </w:rPr>
        <w:t>, na extensão da sede da fazenda até a ponte do bairro Novo Salgado que, em troca, o Poder Público construirá um muro fazendo a divisa do propriedade com a mencionada rodovia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BF1451">
        <w:rPr>
          <w:rFonts w:cs="Times New Roman"/>
          <w:sz w:val="22"/>
        </w:rPr>
        <w:t>com a finalidade de dar mais segurança aos transeuntes que utilizam o trecho mencionado acima com frequência, e ao mesmo tempo contribuirá para o aspecto urbanístico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2B4647">
        <w:rPr>
          <w:rFonts w:cs="Times New Roman"/>
          <w:sz w:val="22"/>
        </w:rPr>
        <w:t>12</w:t>
      </w:r>
      <w:r w:rsidRPr="00290284">
        <w:rPr>
          <w:rFonts w:cs="Times New Roman"/>
          <w:sz w:val="22"/>
        </w:rPr>
        <w:t xml:space="preserve"> de </w:t>
      </w:r>
      <w:r w:rsidR="002B4647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2B4647">
        <w:rPr>
          <w:rFonts w:cs="Times New Roman"/>
          <w:sz w:val="22"/>
        </w:rPr>
        <w:t>20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1" w:rsidRDefault="001172E1" w:rsidP="00816D42">
      <w:r>
        <w:separator/>
      </w:r>
    </w:p>
  </w:endnote>
  <w:endnote w:type="continuationSeparator" w:id="0">
    <w:p w:rsidR="001172E1" w:rsidRDefault="001172E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2E1" w:rsidRDefault="001172E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1" w:rsidRDefault="001172E1" w:rsidP="00816D42">
      <w:r>
        <w:separator/>
      </w:r>
    </w:p>
  </w:footnote>
  <w:footnote w:type="continuationSeparator" w:id="0">
    <w:p w:rsidR="001172E1" w:rsidRDefault="001172E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15BDA"/>
    <w:rsid w:val="00071365"/>
    <w:rsid w:val="000F10B6"/>
    <w:rsid w:val="001172E1"/>
    <w:rsid w:val="0016065F"/>
    <w:rsid w:val="00290284"/>
    <w:rsid w:val="002A0026"/>
    <w:rsid w:val="002B4647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BF1451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270B-8268-4191-8216-20F42611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2019-09-27T19:43:00Z</cp:lastPrinted>
  <dcterms:created xsi:type="dcterms:W3CDTF">2019-11-05T19:51:00Z</dcterms:created>
  <dcterms:modified xsi:type="dcterms:W3CDTF">2020-02-12T14:16:00Z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