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04B" w:rsidRDefault="008B4C87">
      <w:pPr>
        <w:pBdr>
          <w:top w:val="single" w:sz="4" w:space="1" w:color="00000A"/>
          <w:left w:val="single" w:sz="4" w:space="4" w:color="00000A"/>
          <w:bottom w:val="single" w:sz="4" w:space="1" w:color="00000A"/>
          <w:right w:val="single" w:sz="4" w:space="4" w:color="00000A"/>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Verdana" w:hAnsi="Verdana" w:cs="Verdana"/>
          <w:b/>
          <w:color w:val="000000"/>
          <w:sz w:val="32"/>
          <w:szCs w:val="32"/>
        </w:rPr>
      </w:pPr>
      <w:r>
        <w:rPr>
          <w:rFonts w:ascii="Verdana" w:eastAsia="Verdana" w:hAnsi="Verdana" w:cs="Verdana"/>
          <w:b/>
          <w:color w:val="000000"/>
          <w:sz w:val="32"/>
          <w:szCs w:val="32"/>
        </w:rPr>
        <w:t>PROJETO DE LEI Nº ___/2019</w:t>
      </w:r>
    </w:p>
    <w:p w:rsidR="00FE104B" w:rsidRDefault="00FE104B" w:rsidP="00591998">
      <w:pPr>
        <w:pBdr>
          <w:top w:val="nil"/>
          <w:left w:val="nil"/>
          <w:bottom w:val="nil"/>
          <w:right w:val="nil"/>
          <w:between w:val="nil"/>
        </w:pBdr>
        <w:tabs>
          <w:tab w:val="left" w:pos="708"/>
        </w:tabs>
        <w:spacing w:after="0" w:line="360" w:lineRule="auto"/>
        <w:jc w:val="center"/>
        <w:rPr>
          <w:rFonts w:cs="Calibri"/>
          <w:b/>
          <w:color w:val="000000"/>
        </w:rPr>
      </w:pPr>
    </w:p>
    <w:p w:rsidR="00FE104B" w:rsidRDefault="00591998" w:rsidP="00591998">
      <w:pPr>
        <w:pBdr>
          <w:top w:val="nil"/>
          <w:left w:val="nil"/>
          <w:bottom w:val="nil"/>
          <w:right w:val="nil"/>
          <w:between w:val="nil"/>
        </w:pBdr>
        <w:tabs>
          <w:tab w:val="left" w:pos="708"/>
        </w:tabs>
        <w:spacing w:after="0"/>
        <w:ind w:left="4536"/>
        <w:jc w:val="both"/>
        <w:rPr>
          <w:rFonts w:ascii="Verdana" w:eastAsia="Verdana" w:hAnsi="Verdana" w:cs="Verdana"/>
          <w:b/>
          <w:i/>
          <w:color w:val="000000"/>
          <w:sz w:val="21"/>
          <w:szCs w:val="21"/>
        </w:rPr>
      </w:pPr>
      <w:r w:rsidRPr="00591998">
        <w:rPr>
          <w:rFonts w:ascii="Verdana" w:eastAsia="Verdana" w:hAnsi="Verdana" w:cs="Verdana"/>
          <w:b/>
          <w:i/>
          <w:color w:val="000000"/>
          <w:sz w:val="21"/>
          <w:szCs w:val="21"/>
        </w:rPr>
        <w:t>“</w:t>
      </w:r>
      <w:r w:rsidR="008B4C87" w:rsidRPr="00591998">
        <w:rPr>
          <w:rFonts w:ascii="Verdana" w:eastAsia="Verdana" w:hAnsi="Verdana" w:cs="Verdana"/>
          <w:b/>
          <w:i/>
          <w:color w:val="000000"/>
          <w:sz w:val="21"/>
          <w:szCs w:val="21"/>
        </w:rPr>
        <w:t xml:space="preserve">Dispõe sobre a instalação e funcionamento de circos itinerantes e a promoção da família circense no Município de Carmo do </w:t>
      </w:r>
      <w:proofErr w:type="spellStart"/>
      <w:r w:rsidR="008B4C87" w:rsidRPr="00591998">
        <w:rPr>
          <w:rFonts w:ascii="Verdana" w:eastAsia="Verdana" w:hAnsi="Verdana" w:cs="Verdana"/>
          <w:b/>
          <w:i/>
          <w:color w:val="000000"/>
          <w:sz w:val="21"/>
          <w:szCs w:val="21"/>
        </w:rPr>
        <w:t>Cajuru</w:t>
      </w:r>
      <w:proofErr w:type="spellEnd"/>
      <w:r w:rsidR="008B4C87" w:rsidRPr="00591998">
        <w:rPr>
          <w:rFonts w:ascii="Verdana" w:eastAsia="Verdana" w:hAnsi="Verdana" w:cs="Verdana"/>
          <w:b/>
          <w:i/>
          <w:color w:val="000000"/>
          <w:sz w:val="21"/>
          <w:szCs w:val="21"/>
        </w:rPr>
        <w:t xml:space="preserve"> e dá outras providências</w:t>
      </w:r>
      <w:r w:rsidRPr="00591998">
        <w:rPr>
          <w:rFonts w:ascii="Verdana" w:eastAsia="Verdana" w:hAnsi="Verdana" w:cs="Verdana"/>
          <w:b/>
          <w:i/>
          <w:color w:val="000000"/>
          <w:sz w:val="21"/>
          <w:szCs w:val="21"/>
        </w:rPr>
        <w:t>”</w:t>
      </w:r>
      <w:r>
        <w:rPr>
          <w:rFonts w:ascii="Verdana" w:eastAsia="Verdana" w:hAnsi="Verdana" w:cs="Verdana"/>
          <w:b/>
          <w:i/>
          <w:color w:val="000000"/>
          <w:sz w:val="21"/>
          <w:szCs w:val="21"/>
        </w:rPr>
        <w:t>.</w:t>
      </w:r>
    </w:p>
    <w:p w:rsidR="00591998" w:rsidRPr="00591998" w:rsidRDefault="00591998" w:rsidP="00591998">
      <w:pPr>
        <w:pBdr>
          <w:top w:val="nil"/>
          <w:left w:val="nil"/>
          <w:bottom w:val="nil"/>
          <w:right w:val="nil"/>
          <w:between w:val="nil"/>
        </w:pBdr>
        <w:tabs>
          <w:tab w:val="left" w:pos="708"/>
        </w:tabs>
        <w:spacing w:after="0" w:line="360" w:lineRule="auto"/>
        <w:ind w:left="4536"/>
        <w:jc w:val="both"/>
        <w:rPr>
          <w:rFonts w:ascii="Verdana" w:eastAsia="Verdana" w:hAnsi="Verdana" w:cs="Verdana"/>
          <w:b/>
          <w:i/>
          <w:color w:val="000000"/>
          <w:sz w:val="21"/>
          <w:szCs w:val="21"/>
        </w:rPr>
      </w:pPr>
    </w:p>
    <w:p w:rsidR="00FE104B" w:rsidRPr="00591998" w:rsidRDefault="008B4C87" w:rsidP="00591998">
      <w:pPr>
        <w:pBdr>
          <w:top w:val="nil"/>
          <w:left w:val="nil"/>
          <w:bottom w:val="nil"/>
          <w:right w:val="nil"/>
          <w:between w:val="nil"/>
        </w:pBdr>
        <w:tabs>
          <w:tab w:val="left" w:pos="708"/>
        </w:tabs>
        <w:spacing w:after="150" w:line="360" w:lineRule="auto"/>
        <w:ind w:firstLine="851"/>
        <w:jc w:val="both"/>
        <w:rPr>
          <w:rFonts w:cs="Calibri"/>
          <w:color w:val="000000"/>
          <w:sz w:val="23"/>
          <w:szCs w:val="23"/>
        </w:rPr>
      </w:pPr>
      <w:r w:rsidRPr="00591998">
        <w:rPr>
          <w:rFonts w:ascii="Verdana" w:eastAsia="Verdana" w:hAnsi="Verdana" w:cs="Verdana"/>
          <w:i/>
          <w:color w:val="000000"/>
          <w:sz w:val="23"/>
          <w:szCs w:val="23"/>
        </w:rPr>
        <w:t xml:space="preserve">A Câmara Municipal de Carmo do </w:t>
      </w:r>
      <w:proofErr w:type="spellStart"/>
      <w:r w:rsidRPr="00591998">
        <w:rPr>
          <w:rFonts w:ascii="Verdana" w:eastAsia="Verdana" w:hAnsi="Verdana" w:cs="Verdana"/>
          <w:i/>
          <w:color w:val="000000"/>
          <w:sz w:val="23"/>
          <w:szCs w:val="23"/>
        </w:rPr>
        <w:t>Cajuru</w:t>
      </w:r>
      <w:proofErr w:type="spellEnd"/>
      <w:r w:rsidRPr="00591998">
        <w:rPr>
          <w:rFonts w:ascii="Verdana" w:eastAsia="Verdana" w:hAnsi="Verdana" w:cs="Verdana"/>
          <w:i/>
          <w:color w:val="000000"/>
          <w:sz w:val="23"/>
          <w:szCs w:val="23"/>
        </w:rPr>
        <w:t>/MG, através dos Vereadores abaixo assinados, consoante lhes faculta o Regimento Interno da Câmara Municipal e a Lei Orgânica Municipal, apresentam o seguinte Projeto de Lei:</w:t>
      </w:r>
    </w:p>
    <w:p w:rsidR="00FE104B" w:rsidRPr="00591998" w:rsidRDefault="00FE104B" w:rsidP="00591998">
      <w:pPr>
        <w:pBdr>
          <w:top w:val="nil"/>
          <w:left w:val="nil"/>
          <w:bottom w:val="nil"/>
          <w:right w:val="nil"/>
          <w:between w:val="nil"/>
        </w:pBdr>
        <w:tabs>
          <w:tab w:val="left" w:pos="708"/>
        </w:tabs>
        <w:spacing w:after="0" w:line="240" w:lineRule="auto"/>
        <w:jc w:val="both"/>
        <w:rPr>
          <w:rFonts w:ascii="Verdana" w:eastAsia="Verdana" w:hAnsi="Verdana" w:cs="Verdana"/>
          <w:i/>
          <w:color w:val="000000"/>
          <w:sz w:val="23"/>
          <w:szCs w:val="23"/>
        </w:rPr>
      </w:pPr>
    </w:p>
    <w:p w:rsidR="00FE104B" w:rsidRPr="00591998" w:rsidRDefault="008B4C87" w:rsidP="00591998">
      <w:pPr>
        <w:spacing w:after="0"/>
        <w:ind w:firstLine="851"/>
        <w:jc w:val="both"/>
        <w:rPr>
          <w:rFonts w:ascii="Verdana" w:eastAsia="Verdana" w:hAnsi="Verdana" w:cs="Verdana"/>
          <w:sz w:val="23"/>
          <w:szCs w:val="23"/>
        </w:rPr>
      </w:pPr>
      <w:r w:rsidRPr="00591998">
        <w:rPr>
          <w:rFonts w:ascii="Verdana" w:eastAsia="Verdana" w:hAnsi="Verdana" w:cs="Verdana"/>
          <w:b/>
          <w:sz w:val="23"/>
          <w:szCs w:val="23"/>
        </w:rPr>
        <w:t>Art. 1º.</w:t>
      </w:r>
      <w:r w:rsidRPr="00591998">
        <w:rPr>
          <w:rFonts w:ascii="Verdana" w:eastAsia="Verdana" w:hAnsi="Verdana" w:cs="Verdana"/>
          <w:sz w:val="23"/>
          <w:szCs w:val="23"/>
        </w:rPr>
        <w:t xml:space="preserve"> Ficam estabelecidas as normas de instalação e funcionamento dos circos e parques de diversões itinerantes e a promoção da família circense no âmbito do Município de Carmo do </w:t>
      </w:r>
      <w:proofErr w:type="spellStart"/>
      <w:r w:rsidRPr="00591998">
        <w:rPr>
          <w:rFonts w:ascii="Verdana" w:eastAsia="Verdana" w:hAnsi="Verdana" w:cs="Verdana"/>
          <w:sz w:val="23"/>
          <w:szCs w:val="23"/>
        </w:rPr>
        <w:t>Cajuru</w:t>
      </w:r>
      <w:proofErr w:type="spellEnd"/>
      <w:r w:rsidRPr="00591998">
        <w:rPr>
          <w:rFonts w:ascii="Verdana" w:eastAsia="Verdana" w:hAnsi="Verdana" w:cs="Verdana"/>
          <w:sz w:val="23"/>
          <w:szCs w:val="23"/>
        </w:rPr>
        <w:t>, Estado de Minas Gerais, em conformidade com a presente lei.</w:t>
      </w:r>
    </w:p>
    <w:p w:rsidR="00FE104B" w:rsidRPr="00591998" w:rsidRDefault="00FE104B">
      <w:pPr>
        <w:spacing w:after="0"/>
        <w:ind w:firstLine="709"/>
        <w:jc w:val="both"/>
        <w:rPr>
          <w:rFonts w:ascii="Verdana" w:eastAsia="Verdana" w:hAnsi="Verdana" w:cs="Verdana"/>
          <w:sz w:val="23"/>
          <w:szCs w:val="23"/>
        </w:rPr>
      </w:pPr>
    </w:p>
    <w:p w:rsidR="00FE104B" w:rsidRPr="00591998" w:rsidRDefault="008B4C87" w:rsidP="00591998">
      <w:pPr>
        <w:spacing w:after="0"/>
        <w:ind w:firstLine="851"/>
        <w:jc w:val="both"/>
        <w:rPr>
          <w:rFonts w:ascii="Verdana" w:eastAsia="Verdana" w:hAnsi="Verdana" w:cs="Verdana"/>
          <w:sz w:val="23"/>
          <w:szCs w:val="23"/>
        </w:rPr>
      </w:pPr>
      <w:r w:rsidRPr="00591998">
        <w:rPr>
          <w:rFonts w:ascii="Verdana" w:eastAsia="Verdana" w:hAnsi="Verdana" w:cs="Verdana"/>
          <w:b/>
          <w:sz w:val="23"/>
          <w:szCs w:val="23"/>
        </w:rPr>
        <w:t>Parágrafo único.</w:t>
      </w:r>
      <w:r w:rsidRPr="00591998">
        <w:rPr>
          <w:rFonts w:ascii="Verdana" w:eastAsia="Verdana" w:hAnsi="Verdana" w:cs="Verdana"/>
          <w:sz w:val="23"/>
          <w:szCs w:val="23"/>
        </w:rPr>
        <w:t xml:space="preserve"> Em todo texto da presente Lei, as normas cabíveis quanto à instalação e funcionamento dos circos, são também cabíveis a parques de diversões itinerantes.</w:t>
      </w:r>
    </w:p>
    <w:p w:rsidR="00FE104B" w:rsidRPr="00591998" w:rsidRDefault="00FE104B">
      <w:pPr>
        <w:spacing w:after="0"/>
        <w:ind w:firstLine="709"/>
        <w:jc w:val="both"/>
        <w:rPr>
          <w:rFonts w:ascii="Verdana" w:eastAsia="Verdana" w:hAnsi="Verdana" w:cs="Verdana"/>
          <w:sz w:val="23"/>
          <w:szCs w:val="23"/>
        </w:rPr>
      </w:pPr>
    </w:p>
    <w:p w:rsidR="00FE104B" w:rsidRPr="00591998" w:rsidRDefault="008B4C87" w:rsidP="00591998">
      <w:pPr>
        <w:spacing w:after="0"/>
        <w:ind w:firstLine="851"/>
        <w:jc w:val="both"/>
        <w:rPr>
          <w:rFonts w:ascii="Verdana" w:eastAsia="Verdana" w:hAnsi="Verdana" w:cs="Verdana"/>
          <w:sz w:val="23"/>
          <w:szCs w:val="23"/>
        </w:rPr>
      </w:pPr>
      <w:r w:rsidRPr="00591998">
        <w:rPr>
          <w:rFonts w:ascii="Verdana" w:eastAsia="Verdana" w:hAnsi="Verdana" w:cs="Verdana"/>
          <w:b/>
          <w:sz w:val="23"/>
          <w:szCs w:val="23"/>
        </w:rPr>
        <w:t>Art. 2º.</w:t>
      </w:r>
      <w:r w:rsidRPr="00591998">
        <w:rPr>
          <w:rFonts w:ascii="Verdana" w:eastAsia="Verdana" w:hAnsi="Verdana" w:cs="Verdana"/>
          <w:sz w:val="23"/>
          <w:szCs w:val="23"/>
        </w:rPr>
        <w:t xml:space="preserve"> Para efeitos desta Lei é considerado circo a atividade permanente de caráter itinerante que integra o patrimônio cultural imaterial brasileiro, onde se cria, interpreta e executa obras de caráter artístico-cultural, podendo incluir em seus espetáculos números acrobáticos, malabarismos, equilibrismo, </w:t>
      </w:r>
      <w:proofErr w:type="spellStart"/>
      <w:r w:rsidRPr="00591998">
        <w:rPr>
          <w:rFonts w:ascii="Verdana" w:eastAsia="Verdana" w:hAnsi="Verdana" w:cs="Verdana"/>
          <w:sz w:val="23"/>
          <w:szCs w:val="23"/>
        </w:rPr>
        <w:t>pantominas</w:t>
      </w:r>
      <w:proofErr w:type="spellEnd"/>
      <w:r w:rsidRPr="00591998">
        <w:rPr>
          <w:rFonts w:ascii="Verdana" w:eastAsia="Verdana" w:hAnsi="Verdana" w:cs="Verdana"/>
          <w:sz w:val="23"/>
          <w:szCs w:val="23"/>
        </w:rPr>
        <w:t>, mímicas, ilusionismo, dança, música, apresentações cômicas ou dramáticas, tanto no solo quanto em forma aérea, ficando proibida a apresentação, a manutenção e a utilização de animais silvestres ou domésticos, nativos ou exóticos, em espetáculos circenses, em observância ao disposto no artigo 1º da Lei Estadual nº 21.159, de 2014.</w:t>
      </w:r>
    </w:p>
    <w:p w:rsidR="00FE104B" w:rsidRPr="00591998" w:rsidRDefault="00FE104B">
      <w:pPr>
        <w:spacing w:after="0"/>
        <w:ind w:firstLine="709"/>
        <w:jc w:val="both"/>
        <w:rPr>
          <w:rFonts w:ascii="Verdana" w:eastAsia="Verdana" w:hAnsi="Verdana" w:cs="Verdana"/>
          <w:sz w:val="23"/>
          <w:szCs w:val="23"/>
        </w:rPr>
      </w:pPr>
    </w:p>
    <w:p w:rsidR="00FE104B" w:rsidRPr="00591998" w:rsidRDefault="008B4C87" w:rsidP="00591998">
      <w:pPr>
        <w:spacing w:after="0"/>
        <w:ind w:firstLine="851"/>
        <w:jc w:val="both"/>
        <w:rPr>
          <w:rFonts w:ascii="Verdana" w:eastAsia="Verdana" w:hAnsi="Verdana" w:cs="Verdana"/>
          <w:sz w:val="23"/>
          <w:szCs w:val="23"/>
        </w:rPr>
      </w:pPr>
      <w:r w:rsidRPr="00591998">
        <w:rPr>
          <w:rFonts w:ascii="Verdana" w:eastAsia="Verdana" w:hAnsi="Verdana" w:cs="Verdana"/>
          <w:b/>
          <w:sz w:val="23"/>
          <w:szCs w:val="23"/>
        </w:rPr>
        <w:t>Parágrafo único.</w:t>
      </w:r>
      <w:r w:rsidRPr="00591998">
        <w:rPr>
          <w:rFonts w:ascii="Verdana" w:eastAsia="Verdana" w:hAnsi="Verdana" w:cs="Verdana"/>
          <w:sz w:val="23"/>
          <w:szCs w:val="23"/>
        </w:rPr>
        <w:t xml:space="preserve"> As denominações e descrições das funções em que se desdobram as atividades dos trabalhadores circenses são as que constam da Lei Federal nº 6.533, de 1978 e do Decreto Federal nº 82.385, de 1978, que regulamenta as profissões de artistas e técnicos, ou outros diplomas legais que vierem a substituí-los.</w:t>
      </w:r>
    </w:p>
    <w:p w:rsidR="00FE104B" w:rsidRPr="00591998" w:rsidRDefault="00FE104B">
      <w:pPr>
        <w:spacing w:after="0"/>
        <w:ind w:firstLine="709"/>
        <w:jc w:val="both"/>
        <w:rPr>
          <w:rFonts w:ascii="Verdana" w:eastAsia="Verdana" w:hAnsi="Verdana" w:cs="Verdana"/>
          <w:sz w:val="23"/>
          <w:szCs w:val="23"/>
        </w:rPr>
      </w:pPr>
    </w:p>
    <w:p w:rsidR="00FE104B" w:rsidRPr="00591998" w:rsidRDefault="008B4C87" w:rsidP="00591998">
      <w:pPr>
        <w:spacing w:after="0"/>
        <w:ind w:firstLine="851"/>
        <w:jc w:val="both"/>
        <w:rPr>
          <w:rFonts w:ascii="Verdana" w:eastAsia="Verdana" w:hAnsi="Verdana" w:cs="Verdana"/>
          <w:sz w:val="23"/>
          <w:szCs w:val="23"/>
        </w:rPr>
      </w:pPr>
      <w:r w:rsidRPr="00591998">
        <w:rPr>
          <w:rFonts w:ascii="Verdana" w:eastAsia="Verdana" w:hAnsi="Verdana" w:cs="Verdana"/>
          <w:b/>
          <w:sz w:val="23"/>
          <w:szCs w:val="23"/>
        </w:rPr>
        <w:t>Art. 3º.</w:t>
      </w:r>
      <w:r w:rsidRPr="00591998">
        <w:rPr>
          <w:rFonts w:ascii="Verdana" w:eastAsia="Verdana" w:hAnsi="Verdana" w:cs="Verdana"/>
          <w:sz w:val="23"/>
          <w:szCs w:val="23"/>
        </w:rPr>
        <w:t xml:space="preserve"> O Alvará de Localização e Funcionamento para instalação de circo ou parques de diversões itinerantes será requerida junto ao Poder Executivo no setor competente.</w:t>
      </w:r>
    </w:p>
    <w:p w:rsidR="00FE104B" w:rsidRPr="00591998" w:rsidRDefault="00FE104B">
      <w:pPr>
        <w:spacing w:after="0"/>
        <w:ind w:firstLine="709"/>
        <w:jc w:val="both"/>
        <w:rPr>
          <w:rFonts w:ascii="Verdana" w:eastAsia="Verdana" w:hAnsi="Verdana" w:cs="Verdana"/>
          <w:sz w:val="23"/>
          <w:szCs w:val="23"/>
        </w:rPr>
      </w:pPr>
    </w:p>
    <w:p w:rsidR="00FE104B" w:rsidRPr="00591998" w:rsidRDefault="008B4C87" w:rsidP="00591998">
      <w:pPr>
        <w:spacing w:after="0"/>
        <w:ind w:firstLine="993"/>
        <w:jc w:val="both"/>
        <w:rPr>
          <w:rFonts w:ascii="Verdana" w:eastAsia="Verdana" w:hAnsi="Verdana" w:cs="Verdana"/>
          <w:sz w:val="23"/>
          <w:szCs w:val="23"/>
        </w:rPr>
      </w:pPr>
      <w:r w:rsidRPr="00591998">
        <w:rPr>
          <w:rFonts w:ascii="Verdana" w:eastAsia="Verdana" w:hAnsi="Verdana" w:cs="Verdana"/>
          <w:b/>
          <w:sz w:val="23"/>
          <w:szCs w:val="23"/>
        </w:rPr>
        <w:t>§ 1º.</w:t>
      </w:r>
      <w:r w:rsidRPr="00591998">
        <w:rPr>
          <w:rFonts w:ascii="Verdana" w:eastAsia="Verdana" w:hAnsi="Verdana" w:cs="Verdana"/>
          <w:sz w:val="23"/>
          <w:szCs w:val="23"/>
        </w:rPr>
        <w:t xml:space="preserve"> O requerimento deverá ser protocolado com antecedência mínima de três dias úteis retroativos à data de início das atividades, declarando no próprio requerimento informações da permanência no Município.</w:t>
      </w:r>
    </w:p>
    <w:p w:rsidR="00FE104B" w:rsidRPr="00591998" w:rsidRDefault="00FE104B">
      <w:pPr>
        <w:spacing w:after="0"/>
        <w:ind w:firstLine="709"/>
        <w:jc w:val="both"/>
        <w:rPr>
          <w:rFonts w:ascii="Verdana" w:eastAsia="Verdana" w:hAnsi="Verdana" w:cs="Verdana"/>
          <w:sz w:val="23"/>
          <w:szCs w:val="23"/>
        </w:rPr>
      </w:pPr>
    </w:p>
    <w:p w:rsidR="00FE104B" w:rsidRPr="00591998" w:rsidRDefault="008B4C87" w:rsidP="00591998">
      <w:pPr>
        <w:spacing w:after="0"/>
        <w:ind w:firstLine="993"/>
        <w:jc w:val="both"/>
        <w:rPr>
          <w:rFonts w:ascii="Verdana" w:eastAsia="Verdana" w:hAnsi="Verdana" w:cs="Verdana"/>
          <w:sz w:val="23"/>
          <w:szCs w:val="23"/>
        </w:rPr>
      </w:pPr>
      <w:r w:rsidRPr="00591998">
        <w:rPr>
          <w:rFonts w:ascii="Verdana" w:eastAsia="Verdana" w:hAnsi="Verdana" w:cs="Verdana"/>
          <w:b/>
          <w:sz w:val="23"/>
          <w:szCs w:val="23"/>
        </w:rPr>
        <w:t>§ 2º.</w:t>
      </w:r>
      <w:r w:rsidRPr="00591998">
        <w:rPr>
          <w:rFonts w:ascii="Verdana" w:eastAsia="Verdana" w:hAnsi="Verdana" w:cs="Verdana"/>
          <w:sz w:val="23"/>
          <w:szCs w:val="23"/>
        </w:rPr>
        <w:t xml:space="preserve"> Fica o Poder Executivo autorizado a conceder isenção total ou parcial das taxas para emissão do Alvará de Localização e Funcionamento para as atividades circenses.</w:t>
      </w:r>
    </w:p>
    <w:p w:rsidR="00FE104B" w:rsidRPr="00591998" w:rsidRDefault="00FE104B" w:rsidP="00591998">
      <w:pPr>
        <w:spacing w:after="0"/>
        <w:ind w:firstLine="993"/>
        <w:jc w:val="both"/>
        <w:rPr>
          <w:rFonts w:ascii="Verdana" w:eastAsia="Verdana" w:hAnsi="Verdana" w:cs="Verdana"/>
          <w:sz w:val="23"/>
          <w:szCs w:val="23"/>
        </w:rPr>
      </w:pPr>
    </w:p>
    <w:p w:rsidR="00FE104B" w:rsidRPr="00591998" w:rsidRDefault="008B4C87" w:rsidP="00591998">
      <w:pPr>
        <w:spacing w:after="0"/>
        <w:ind w:firstLine="993"/>
        <w:jc w:val="both"/>
        <w:rPr>
          <w:rFonts w:ascii="Verdana" w:eastAsia="Verdana" w:hAnsi="Verdana" w:cs="Verdana"/>
          <w:sz w:val="23"/>
          <w:szCs w:val="23"/>
        </w:rPr>
      </w:pPr>
      <w:r w:rsidRPr="00591998">
        <w:rPr>
          <w:rFonts w:ascii="Verdana" w:eastAsia="Verdana" w:hAnsi="Verdana" w:cs="Verdana"/>
          <w:b/>
          <w:sz w:val="23"/>
          <w:szCs w:val="23"/>
        </w:rPr>
        <w:t>§ 3º.</w:t>
      </w:r>
      <w:r w:rsidRPr="00591998">
        <w:rPr>
          <w:rFonts w:ascii="Verdana" w:eastAsia="Verdana" w:hAnsi="Verdana" w:cs="Verdana"/>
          <w:sz w:val="23"/>
          <w:szCs w:val="23"/>
        </w:rPr>
        <w:t xml:space="preserve"> O Alvará de Localização e Funcionamento terá validade pelo prazo declarado no requerimento das atividades circenses no Município.</w:t>
      </w:r>
    </w:p>
    <w:p w:rsidR="00FE104B" w:rsidRPr="00591998" w:rsidRDefault="00FE104B" w:rsidP="00591998">
      <w:pPr>
        <w:spacing w:after="0"/>
        <w:ind w:firstLine="993"/>
        <w:jc w:val="both"/>
        <w:rPr>
          <w:rFonts w:ascii="Verdana" w:eastAsia="Verdana" w:hAnsi="Verdana" w:cs="Verdana"/>
          <w:sz w:val="23"/>
          <w:szCs w:val="23"/>
        </w:rPr>
      </w:pPr>
    </w:p>
    <w:p w:rsidR="00FE104B" w:rsidRPr="00591998" w:rsidRDefault="008B4C87" w:rsidP="00591998">
      <w:pPr>
        <w:spacing w:after="0"/>
        <w:ind w:firstLine="993"/>
        <w:jc w:val="both"/>
        <w:rPr>
          <w:rFonts w:ascii="Verdana" w:eastAsia="Verdana" w:hAnsi="Verdana" w:cs="Verdana"/>
          <w:sz w:val="23"/>
          <w:szCs w:val="23"/>
        </w:rPr>
      </w:pPr>
      <w:r w:rsidRPr="00591998">
        <w:rPr>
          <w:rFonts w:ascii="Verdana" w:eastAsia="Verdana" w:hAnsi="Verdana" w:cs="Verdana"/>
          <w:b/>
          <w:sz w:val="23"/>
          <w:szCs w:val="23"/>
        </w:rPr>
        <w:t>§ 4º.</w:t>
      </w:r>
      <w:r w:rsidRPr="00591998">
        <w:rPr>
          <w:rFonts w:ascii="Verdana" w:eastAsia="Verdana" w:hAnsi="Verdana" w:cs="Verdana"/>
          <w:sz w:val="23"/>
          <w:szCs w:val="23"/>
        </w:rPr>
        <w:t xml:space="preserve"> O Alvará de Localização e Funcionamento, observadas as normas pertinentes, será instruído com as seguintes informações e cópias de documentos:</w:t>
      </w:r>
    </w:p>
    <w:p w:rsidR="00FE104B" w:rsidRPr="00591998" w:rsidRDefault="00FE104B">
      <w:pPr>
        <w:spacing w:after="0"/>
        <w:ind w:firstLine="709"/>
        <w:jc w:val="both"/>
        <w:rPr>
          <w:rFonts w:ascii="Verdana" w:eastAsia="Verdana" w:hAnsi="Verdana" w:cs="Verdana"/>
          <w:sz w:val="23"/>
          <w:szCs w:val="23"/>
        </w:rPr>
      </w:pPr>
    </w:p>
    <w:p w:rsidR="00FE104B" w:rsidRPr="00591998" w:rsidRDefault="008B4C87" w:rsidP="00591998">
      <w:pPr>
        <w:spacing w:after="0"/>
        <w:ind w:firstLine="851"/>
        <w:jc w:val="both"/>
        <w:rPr>
          <w:rFonts w:ascii="Verdana" w:eastAsia="Verdana" w:hAnsi="Verdana" w:cs="Verdana"/>
          <w:sz w:val="23"/>
          <w:szCs w:val="23"/>
        </w:rPr>
      </w:pPr>
      <w:r w:rsidRPr="00591998">
        <w:rPr>
          <w:rFonts w:ascii="Verdana" w:eastAsia="Verdana" w:hAnsi="Verdana" w:cs="Verdana"/>
          <w:b/>
          <w:sz w:val="23"/>
          <w:szCs w:val="23"/>
        </w:rPr>
        <w:t xml:space="preserve">I </w:t>
      </w:r>
      <w:r w:rsidRPr="00591998">
        <w:rPr>
          <w:rFonts w:ascii="Verdana" w:eastAsia="Verdana" w:hAnsi="Verdana" w:cs="Verdana"/>
          <w:sz w:val="23"/>
          <w:szCs w:val="23"/>
        </w:rPr>
        <w:t>- constituição e identificação fiscal e previdenciária;</w:t>
      </w:r>
    </w:p>
    <w:p w:rsidR="00FE104B" w:rsidRPr="00591998" w:rsidRDefault="00FE104B" w:rsidP="00591998">
      <w:pPr>
        <w:spacing w:after="0"/>
        <w:ind w:firstLine="851"/>
        <w:jc w:val="both"/>
        <w:rPr>
          <w:rFonts w:ascii="Verdana" w:eastAsia="Verdana" w:hAnsi="Verdana" w:cs="Verdana"/>
          <w:sz w:val="23"/>
          <w:szCs w:val="23"/>
        </w:rPr>
      </w:pPr>
    </w:p>
    <w:p w:rsidR="00FE104B" w:rsidRPr="00591998" w:rsidRDefault="008B4C87" w:rsidP="00591998">
      <w:pPr>
        <w:spacing w:after="0"/>
        <w:ind w:firstLine="851"/>
        <w:jc w:val="both"/>
        <w:rPr>
          <w:rFonts w:ascii="Verdana" w:eastAsia="Verdana" w:hAnsi="Verdana" w:cs="Verdana"/>
          <w:sz w:val="23"/>
          <w:szCs w:val="23"/>
        </w:rPr>
      </w:pPr>
      <w:r w:rsidRPr="00591998">
        <w:rPr>
          <w:rFonts w:ascii="Verdana" w:eastAsia="Verdana" w:hAnsi="Verdana" w:cs="Verdana"/>
          <w:b/>
          <w:sz w:val="23"/>
          <w:szCs w:val="23"/>
        </w:rPr>
        <w:t xml:space="preserve">II </w:t>
      </w:r>
      <w:r w:rsidRPr="00591998">
        <w:rPr>
          <w:rFonts w:ascii="Verdana" w:eastAsia="Verdana" w:hAnsi="Verdana" w:cs="Verdana"/>
          <w:sz w:val="23"/>
          <w:szCs w:val="23"/>
        </w:rPr>
        <w:t>- identificação pessoal e fiscal do responsável pela representação da pessoa jurídica perante a Administração Pública;</w:t>
      </w:r>
    </w:p>
    <w:p w:rsidR="00FE104B" w:rsidRPr="00591998" w:rsidRDefault="00FE104B" w:rsidP="00591998">
      <w:pPr>
        <w:spacing w:after="0"/>
        <w:ind w:firstLine="851"/>
        <w:jc w:val="both"/>
        <w:rPr>
          <w:rFonts w:ascii="Verdana" w:eastAsia="Verdana" w:hAnsi="Verdana" w:cs="Verdana"/>
          <w:sz w:val="23"/>
          <w:szCs w:val="23"/>
        </w:rPr>
      </w:pPr>
    </w:p>
    <w:p w:rsidR="00FE104B" w:rsidRPr="00591998" w:rsidRDefault="008B4C87" w:rsidP="00591998">
      <w:pPr>
        <w:spacing w:after="0"/>
        <w:ind w:firstLine="851"/>
        <w:jc w:val="both"/>
        <w:rPr>
          <w:rFonts w:ascii="Verdana" w:eastAsia="Verdana" w:hAnsi="Verdana" w:cs="Verdana"/>
          <w:sz w:val="23"/>
          <w:szCs w:val="23"/>
        </w:rPr>
      </w:pPr>
      <w:r w:rsidRPr="00591998">
        <w:rPr>
          <w:rFonts w:ascii="Verdana" w:eastAsia="Verdana" w:hAnsi="Verdana" w:cs="Verdana"/>
          <w:b/>
          <w:sz w:val="23"/>
          <w:szCs w:val="23"/>
        </w:rPr>
        <w:t xml:space="preserve">III </w:t>
      </w:r>
      <w:r w:rsidRPr="00591998">
        <w:rPr>
          <w:rFonts w:ascii="Verdana" w:eastAsia="Verdana" w:hAnsi="Verdana" w:cs="Verdana"/>
          <w:sz w:val="23"/>
          <w:szCs w:val="23"/>
        </w:rPr>
        <w:t>- título de propriedade do imóvel ou instalação do circo ou contrato de locação da concessão do direito real de uso da área necessária para instalação do circo;</w:t>
      </w:r>
    </w:p>
    <w:p w:rsidR="00FE104B" w:rsidRPr="00591998" w:rsidRDefault="00FE104B" w:rsidP="00591998">
      <w:pPr>
        <w:spacing w:after="0"/>
        <w:ind w:firstLine="851"/>
        <w:jc w:val="both"/>
        <w:rPr>
          <w:rFonts w:ascii="Verdana" w:eastAsia="Verdana" w:hAnsi="Verdana" w:cs="Verdana"/>
          <w:sz w:val="23"/>
          <w:szCs w:val="23"/>
        </w:rPr>
      </w:pPr>
    </w:p>
    <w:p w:rsidR="00FE104B" w:rsidRPr="00591998" w:rsidRDefault="008B4C87" w:rsidP="00591998">
      <w:pPr>
        <w:spacing w:after="0"/>
        <w:ind w:firstLine="851"/>
        <w:jc w:val="both"/>
        <w:rPr>
          <w:rFonts w:ascii="Verdana" w:eastAsia="Verdana" w:hAnsi="Verdana" w:cs="Verdana"/>
          <w:sz w:val="23"/>
          <w:szCs w:val="23"/>
        </w:rPr>
      </w:pPr>
      <w:r w:rsidRPr="00591998">
        <w:rPr>
          <w:rFonts w:ascii="Verdana" w:eastAsia="Verdana" w:hAnsi="Verdana" w:cs="Verdana"/>
          <w:b/>
          <w:sz w:val="23"/>
          <w:szCs w:val="23"/>
        </w:rPr>
        <w:t xml:space="preserve">IV </w:t>
      </w:r>
      <w:r w:rsidRPr="00591998">
        <w:rPr>
          <w:rFonts w:ascii="Verdana" w:eastAsia="Verdana" w:hAnsi="Verdana" w:cs="Verdana"/>
          <w:sz w:val="23"/>
          <w:szCs w:val="23"/>
        </w:rPr>
        <w:t>- Documento de Arrecadação Municipal (DAM) quitado, referente aos lançamentos tributários e contribuições incidentes sobre as atividades circenses;</w:t>
      </w:r>
    </w:p>
    <w:p w:rsidR="00FE104B" w:rsidRPr="00591998" w:rsidRDefault="00FE104B" w:rsidP="00591998">
      <w:pPr>
        <w:spacing w:after="0"/>
        <w:ind w:firstLine="851"/>
        <w:jc w:val="both"/>
        <w:rPr>
          <w:rFonts w:ascii="Verdana" w:eastAsia="Verdana" w:hAnsi="Verdana" w:cs="Verdana"/>
          <w:sz w:val="23"/>
          <w:szCs w:val="23"/>
        </w:rPr>
      </w:pPr>
    </w:p>
    <w:p w:rsidR="00FE104B" w:rsidRPr="00591998" w:rsidRDefault="008B4C87" w:rsidP="00591998">
      <w:pPr>
        <w:spacing w:after="0"/>
        <w:ind w:firstLine="851"/>
        <w:jc w:val="both"/>
        <w:rPr>
          <w:rFonts w:ascii="Verdana" w:eastAsia="Verdana" w:hAnsi="Verdana" w:cs="Verdana"/>
          <w:sz w:val="23"/>
          <w:szCs w:val="23"/>
        </w:rPr>
      </w:pPr>
      <w:r w:rsidRPr="00591998">
        <w:rPr>
          <w:rFonts w:ascii="Verdana" w:eastAsia="Verdana" w:hAnsi="Verdana" w:cs="Verdana"/>
          <w:b/>
          <w:sz w:val="23"/>
          <w:szCs w:val="23"/>
        </w:rPr>
        <w:t xml:space="preserve">V </w:t>
      </w:r>
      <w:r w:rsidRPr="00591998">
        <w:rPr>
          <w:rFonts w:ascii="Verdana" w:eastAsia="Verdana" w:hAnsi="Verdana" w:cs="Verdana"/>
          <w:sz w:val="23"/>
          <w:szCs w:val="23"/>
        </w:rPr>
        <w:t>- mapas e memoriais descritivos da área planejada para instalação temporária do circo ou parques de diversões itinerantes, descrição das estruturas a serem montadas/desmontadas e dos equipamentos instalados, inclusive de segurança;</w:t>
      </w:r>
    </w:p>
    <w:p w:rsidR="00FE104B" w:rsidRPr="00591998" w:rsidRDefault="00FE104B" w:rsidP="00591998">
      <w:pPr>
        <w:spacing w:after="0"/>
        <w:ind w:firstLine="851"/>
        <w:jc w:val="both"/>
        <w:rPr>
          <w:rFonts w:ascii="Verdana" w:eastAsia="Verdana" w:hAnsi="Verdana" w:cs="Verdana"/>
          <w:sz w:val="23"/>
          <w:szCs w:val="23"/>
        </w:rPr>
      </w:pPr>
    </w:p>
    <w:p w:rsidR="00FE104B" w:rsidRPr="00591998" w:rsidRDefault="008B4C87" w:rsidP="00591998">
      <w:pPr>
        <w:spacing w:after="0"/>
        <w:ind w:firstLine="851"/>
        <w:jc w:val="both"/>
        <w:rPr>
          <w:rFonts w:ascii="Verdana" w:eastAsia="Verdana" w:hAnsi="Verdana" w:cs="Verdana"/>
          <w:sz w:val="23"/>
          <w:szCs w:val="23"/>
        </w:rPr>
      </w:pPr>
      <w:r w:rsidRPr="00591998">
        <w:rPr>
          <w:rFonts w:ascii="Verdana" w:eastAsia="Verdana" w:hAnsi="Verdana" w:cs="Verdana"/>
          <w:b/>
          <w:sz w:val="23"/>
          <w:szCs w:val="23"/>
        </w:rPr>
        <w:lastRenderedPageBreak/>
        <w:t xml:space="preserve">VI </w:t>
      </w:r>
      <w:r w:rsidRPr="00591998">
        <w:rPr>
          <w:rFonts w:ascii="Verdana" w:eastAsia="Verdana" w:hAnsi="Verdana" w:cs="Verdana"/>
          <w:sz w:val="23"/>
          <w:szCs w:val="23"/>
        </w:rPr>
        <w:t>- croqui de localização dos equipamentos e indicações das medidas de segurança e prevenção de acidentes;</w:t>
      </w:r>
    </w:p>
    <w:p w:rsidR="00FE104B" w:rsidRPr="00591998" w:rsidRDefault="00FE104B" w:rsidP="00591998">
      <w:pPr>
        <w:spacing w:after="0"/>
        <w:ind w:firstLine="851"/>
        <w:jc w:val="both"/>
        <w:rPr>
          <w:rFonts w:ascii="Verdana" w:eastAsia="Verdana" w:hAnsi="Verdana" w:cs="Verdana"/>
          <w:sz w:val="23"/>
          <w:szCs w:val="23"/>
        </w:rPr>
      </w:pPr>
    </w:p>
    <w:p w:rsidR="00FE104B" w:rsidRPr="00591998" w:rsidRDefault="008B4C87" w:rsidP="00591998">
      <w:pPr>
        <w:spacing w:after="0"/>
        <w:ind w:firstLine="851"/>
        <w:jc w:val="both"/>
        <w:rPr>
          <w:rFonts w:ascii="Verdana" w:eastAsia="Verdana" w:hAnsi="Verdana" w:cs="Verdana"/>
          <w:sz w:val="23"/>
          <w:szCs w:val="23"/>
        </w:rPr>
      </w:pPr>
      <w:r w:rsidRPr="00591998">
        <w:rPr>
          <w:rFonts w:ascii="Verdana" w:eastAsia="Verdana" w:hAnsi="Verdana" w:cs="Verdana"/>
          <w:b/>
          <w:sz w:val="23"/>
          <w:szCs w:val="23"/>
        </w:rPr>
        <w:t xml:space="preserve">VII </w:t>
      </w:r>
      <w:r w:rsidRPr="00591998">
        <w:rPr>
          <w:rFonts w:ascii="Verdana" w:eastAsia="Verdana" w:hAnsi="Verdana" w:cs="Verdana"/>
          <w:sz w:val="23"/>
          <w:szCs w:val="23"/>
        </w:rPr>
        <w:t>- descrição dos objetivos: datas e horários dos espetáculos destinados ao público infantil e adulto, tempo de duração dos espetáculos;</w:t>
      </w:r>
    </w:p>
    <w:p w:rsidR="00FE104B" w:rsidRPr="00591998" w:rsidRDefault="00FE104B" w:rsidP="00591998">
      <w:pPr>
        <w:spacing w:after="0"/>
        <w:ind w:firstLine="851"/>
        <w:jc w:val="both"/>
        <w:rPr>
          <w:rFonts w:ascii="Verdana" w:eastAsia="Verdana" w:hAnsi="Verdana" w:cs="Verdana"/>
          <w:sz w:val="23"/>
          <w:szCs w:val="23"/>
        </w:rPr>
      </w:pPr>
    </w:p>
    <w:p w:rsidR="00FE104B" w:rsidRPr="00591998" w:rsidRDefault="008B4C87" w:rsidP="00591998">
      <w:pPr>
        <w:spacing w:after="0"/>
        <w:ind w:firstLine="851"/>
        <w:jc w:val="both"/>
        <w:rPr>
          <w:rFonts w:ascii="Verdana" w:eastAsia="Verdana" w:hAnsi="Verdana" w:cs="Verdana"/>
          <w:sz w:val="23"/>
          <w:szCs w:val="23"/>
        </w:rPr>
      </w:pPr>
      <w:r w:rsidRPr="00591998">
        <w:rPr>
          <w:rFonts w:ascii="Verdana" w:eastAsia="Verdana" w:hAnsi="Verdana" w:cs="Verdana"/>
          <w:b/>
          <w:sz w:val="23"/>
          <w:szCs w:val="23"/>
        </w:rPr>
        <w:t xml:space="preserve">VIII </w:t>
      </w:r>
      <w:r w:rsidRPr="00591998">
        <w:rPr>
          <w:rFonts w:ascii="Verdana" w:eastAsia="Verdana" w:hAnsi="Verdana" w:cs="Verdana"/>
          <w:sz w:val="23"/>
          <w:szCs w:val="23"/>
        </w:rPr>
        <w:t>- cálculo da capacidade máxima de público pagante, limite de convidados e outros não pagantes e as medidas de segurança, evacuação e pânico, assinado por profissional habilitado;</w:t>
      </w:r>
    </w:p>
    <w:p w:rsidR="00FE104B" w:rsidRPr="00591998" w:rsidRDefault="00FE104B" w:rsidP="00591998">
      <w:pPr>
        <w:spacing w:after="0"/>
        <w:ind w:firstLine="851"/>
        <w:jc w:val="both"/>
        <w:rPr>
          <w:rFonts w:ascii="Verdana" w:eastAsia="Verdana" w:hAnsi="Verdana" w:cs="Verdana"/>
          <w:sz w:val="23"/>
          <w:szCs w:val="23"/>
        </w:rPr>
      </w:pPr>
    </w:p>
    <w:p w:rsidR="00FE104B" w:rsidRPr="00591998" w:rsidRDefault="008B4C87" w:rsidP="00591998">
      <w:pPr>
        <w:spacing w:after="0"/>
        <w:ind w:firstLine="851"/>
        <w:jc w:val="both"/>
        <w:rPr>
          <w:rFonts w:ascii="Verdana" w:eastAsia="Verdana" w:hAnsi="Verdana" w:cs="Verdana"/>
          <w:sz w:val="23"/>
          <w:szCs w:val="23"/>
        </w:rPr>
      </w:pPr>
      <w:r w:rsidRPr="00591998">
        <w:rPr>
          <w:rFonts w:ascii="Verdana" w:eastAsia="Verdana" w:hAnsi="Verdana" w:cs="Verdana"/>
          <w:b/>
          <w:sz w:val="23"/>
          <w:szCs w:val="23"/>
        </w:rPr>
        <w:t xml:space="preserve">IX </w:t>
      </w:r>
      <w:r w:rsidRPr="00591998">
        <w:rPr>
          <w:rFonts w:ascii="Verdana" w:eastAsia="Verdana" w:hAnsi="Verdana" w:cs="Verdana"/>
          <w:sz w:val="23"/>
          <w:szCs w:val="23"/>
        </w:rPr>
        <w:t>- declaração relativa aos sanitários, com separação e identificação relativa ao público masculino, feminino e às pessoas portadoras de necessidades especiais;</w:t>
      </w:r>
    </w:p>
    <w:p w:rsidR="00FE104B" w:rsidRPr="00591998" w:rsidRDefault="00FE104B" w:rsidP="00591998">
      <w:pPr>
        <w:spacing w:after="0"/>
        <w:ind w:firstLine="851"/>
        <w:jc w:val="both"/>
        <w:rPr>
          <w:rFonts w:ascii="Verdana" w:eastAsia="Verdana" w:hAnsi="Verdana" w:cs="Verdana"/>
          <w:sz w:val="23"/>
          <w:szCs w:val="23"/>
        </w:rPr>
      </w:pPr>
    </w:p>
    <w:p w:rsidR="00FE104B" w:rsidRPr="00591998" w:rsidRDefault="008B4C87" w:rsidP="00591998">
      <w:pPr>
        <w:spacing w:after="0"/>
        <w:ind w:firstLine="851"/>
        <w:jc w:val="both"/>
        <w:rPr>
          <w:rFonts w:ascii="Verdana" w:eastAsia="Verdana" w:hAnsi="Verdana" w:cs="Verdana"/>
          <w:sz w:val="23"/>
          <w:szCs w:val="23"/>
        </w:rPr>
      </w:pPr>
      <w:r w:rsidRPr="00591998">
        <w:rPr>
          <w:rFonts w:ascii="Verdana" w:eastAsia="Verdana" w:hAnsi="Verdana" w:cs="Verdana"/>
          <w:b/>
          <w:sz w:val="23"/>
          <w:szCs w:val="23"/>
        </w:rPr>
        <w:t xml:space="preserve">X </w:t>
      </w:r>
      <w:r w:rsidRPr="00591998">
        <w:rPr>
          <w:rFonts w:ascii="Verdana" w:eastAsia="Verdana" w:hAnsi="Verdana" w:cs="Verdana"/>
          <w:sz w:val="23"/>
          <w:szCs w:val="23"/>
        </w:rPr>
        <w:t>- notificações protocoladas na Polícia Militar e Conselho Tutelar das atividades descritas nos itens anteriores.</w:t>
      </w:r>
    </w:p>
    <w:p w:rsidR="00FE104B" w:rsidRPr="00591998" w:rsidRDefault="00FE104B">
      <w:pPr>
        <w:spacing w:after="0"/>
        <w:ind w:firstLine="709"/>
        <w:jc w:val="both"/>
        <w:rPr>
          <w:rFonts w:ascii="Verdana" w:eastAsia="Verdana" w:hAnsi="Verdana" w:cs="Verdana"/>
          <w:sz w:val="23"/>
          <w:szCs w:val="23"/>
        </w:rPr>
      </w:pPr>
    </w:p>
    <w:p w:rsidR="00FE104B" w:rsidRPr="00591998" w:rsidRDefault="008B4C87" w:rsidP="00591998">
      <w:pPr>
        <w:spacing w:after="0"/>
        <w:ind w:firstLine="993"/>
        <w:jc w:val="both"/>
        <w:rPr>
          <w:rFonts w:ascii="Verdana" w:eastAsia="Verdana" w:hAnsi="Verdana" w:cs="Verdana"/>
          <w:sz w:val="23"/>
          <w:szCs w:val="23"/>
        </w:rPr>
      </w:pPr>
      <w:r w:rsidRPr="00591998">
        <w:rPr>
          <w:rFonts w:ascii="Verdana" w:eastAsia="Verdana" w:hAnsi="Verdana" w:cs="Verdana"/>
          <w:b/>
          <w:sz w:val="23"/>
          <w:szCs w:val="23"/>
        </w:rPr>
        <w:t>§ 5º.</w:t>
      </w:r>
      <w:r w:rsidRPr="00591998">
        <w:rPr>
          <w:rFonts w:ascii="Verdana" w:eastAsia="Verdana" w:hAnsi="Verdana" w:cs="Verdana"/>
          <w:sz w:val="23"/>
          <w:szCs w:val="23"/>
        </w:rPr>
        <w:t xml:space="preserve"> A concessão do Alvará de Localização e Funcionamento ficará condicionada à apresentação, pelo circo, de manifestação expressa ao Poder Executivo municipal, por escrito, de que este não possui em seu quadro artístico a apresentação, a manutenção e a utilização de animais silvestres ou domésticos, nativos ou exóticos, em seu espetáculo, em observância ao disposto no artigo 1º da Lei Estadual nº 21.159, de 2014, bem como ao artigo 2º desta lei.</w:t>
      </w:r>
    </w:p>
    <w:p w:rsidR="00FE104B" w:rsidRPr="00591998" w:rsidRDefault="00FE104B">
      <w:pPr>
        <w:spacing w:after="0"/>
        <w:ind w:firstLine="709"/>
        <w:jc w:val="both"/>
        <w:rPr>
          <w:rFonts w:ascii="Verdana" w:eastAsia="Verdana" w:hAnsi="Verdana" w:cs="Verdana"/>
          <w:sz w:val="23"/>
          <w:szCs w:val="23"/>
        </w:rPr>
      </w:pPr>
    </w:p>
    <w:p w:rsidR="00FE104B" w:rsidRPr="00591998" w:rsidRDefault="008B4C87" w:rsidP="00591998">
      <w:pPr>
        <w:spacing w:after="0"/>
        <w:ind w:firstLine="851"/>
        <w:jc w:val="both"/>
        <w:rPr>
          <w:rFonts w:ascii="Verdana" w:eastAsia="Verdana" w:hAnsi="Verdana" w:cs="Verdana"/>
          <w:sz w:val="23"/>
          <w:szCs w:val="23"/>
        </w:rPr>
      </w:pPr>
      <w:r w:rsidRPr="00591998">
        <w:rPr>
          <w:rFonts w:ascii="Verdana" w:eastAsia="Verdana" w:hAnsi="Verdana" w:cs="Verdana"/>
          <w:b/>
          <w:sz w:val="23"/>
          <w:szCs w:val="23"/>
        </w:rPr>
        <w:t>Art. 4º.</w:t>
      </w:r>
      <w:r w:rsidRPr="00591998">
        <w:rPr>
          <w:rFonts w:ascii="Verdana" w:eastAsia="Verdana" w:hAnsi="Verdana" w:cs="Verdana"/>
          <w:sz w:val="23"/>
          <w:szCs w:val="23"/>
        </w:rPr>
        <w:t xml:space="preserve"> O atendimento às exigências técnicas desta lei será </w:t>
      </w:r>
      <w:proofErr w:type="gramStart"/>
      <w:r w:rsidRPr="00591998">
        <w:rPr>
          <w:rFonts w:ascii="Verdana" w:eastAsia="Verdana" w:hAnsi="Verdana" w:cs="Verdana"/>
          <w:sz w:val="23"/>
          <w:szCs w:val="23"/>
        </w:rPr>
        <w:t>comprovada</w:t>
      </w:r>
      <w:proofErr w:type="gramEnd"/>
      <w:r w:rsidRPr="00591998">
        <w:rPr>
          <w:rFonts w:ascii="Verdana" w:eastAsia="Verdana" w:hAnsi="Verdana" w:cs="Verdana"/>
          <w:sz w:val="23"/>
          <w:szCs w:val="23"/>
        </w:rPr>
        <w:t xml:space="preserve"> por atestados técnicos ou termos de compromisso assinados pelos responsáveis da pessoa jurídica e por profissionais habilitados, acompanhados das necessárias Anotações de Responsabilidade Técnica (</w:t>
      </w:r>
      <w:proofErr w:type="spellStart"/>
      <w:r w:rsidRPr="00591998">
        <w:rPr>
          <w:rFonts w:ascii="Verdana" w:eastAsia="Verdana" w:hAnsi="Verdana" w:cs="Verdana"/>
          <w:sz w:val="23"/>
          <w:szCs w:val="23"/>
        </w:rPr>
        <w:t>ART’s</w:t>
      </w:r>
      <w:proofErr w:type="spellEnd"/>
      <w:r w:rsidRPr="00591998">
        <w:rPr>
          <w:rFonts w:ascii="Verdana" w:eastAsia="Verdana" w:hAnsi="Verdana" w:cs="Verdana"/>
          <w:sz w:val="23"/>
          <w:szCs w:val="23"/>
        </w:rPr>
        <w:t>), emitida pelo Conselho Regional de Engenharia e Agronomia.</w:t>
      </w:r>
    </w:p>
    <w:p w:rsidR="00FE104B" w:rsidRPr="00591998" w:rsidRDefault="00FE104B">
      <w:pPr>
        <w:spacing w:after="0"/>
        <w:ind w:firstLine="709"/>
        <w:jc w:val="both"/>
        <w:rPr>
          <w:rFonts w:ascii="Verdana" w:eastAsia="Verdana" w:hAnsi="Verdana" w:cs="Verdana"/>
          <w:sz w:val="23"/>
          <w:szCs w:val="23"/>
        </w:rPr>
      </w:pPr>
    </w:p>
    <w:p w:rsidR="00FE104B" w:rsidRPr="00591998" w:rsidRDefault="008B4C87" w:rsidP="00591998">
      <w:pPr>
        <w:spacing w:after="0"/>
        <w:ind w:firstLine="851"/>
        <w:jc w:val="both"/>
        <w:rPr>
          <w:rFonts w:ascii="Verdana" w:eastAsia="Verdana" w:hAnsi="Verdana" w:cs="Verdana"/>
          <w:sz w:val="23"/>
          <w:szCs w:val="23"/>
        </w:rPr>
      </w:pPr>
      <w:r w:rsidRPr="00591998">
        <w:rPr>
          <w:rFonts w:ascii="Verdana" w:eastAsia="Verdana" w:hAnsi="Verdana" w:cs="Verdana"/>
          <w:b/>
          <w:sz w:val="23"/>
          <w:szCs w:val="23"/>
        </w:rPr>
        <w:t>Parágrafo único.</w:t>
      </w:r>
      <w:r w:rsidRPr="00591998">
        <w:rPr>
          <w:rFonts w:ascii="Verdana" w:eastAsia="Verdana" w:hAnsi="Verdana" w:cs="Verdana"/>
          <w:sz w:val="23"/>
          <w:szCs w:val="23"/>
        </w:rPr>
        <w:t xml:space="preserve"> A comprovação do perfeito funcionamento dos equipamentos do sistema de segurança contra incêndios, de pânico e de evacuação de emergência dar-se-á por atestados, termos de compromisso ou Auto de Vistoria do Corpo de Bombeiros (AVCB), referente aos equipamentos utilizados no espaço do circo ou parques de diversões itinerantes, atualizado.</w:t>
      </w:r>
    </w:p>
    <w:p w:rsidR="00FE104B" w:rsidRPr="00591998" w:rsidRDefault="00FE104B" w:rsidP="00591998">
      <w:pPr>
        <w:spacing w:after="0"/>
        <w:ind w:firstLine="851"/>
        <w:jc w:val="both"/>
        <w:rPr>
          <w:rFonts w:ascii="Verdana" w:eastAsia="Verdana" w:hAnsi="Verdana" w:cs="Verdana"/>
          <w:sz w:val="23"/>
          <w:szCs w:val="23"/>
        </w:rPr>
      </w:pPr>
    </w:p>
    <w:p w:rsidR="00FE104B" w:rsidRPr="00591998" w:rsidRDefault="008B4C87" w:rsidP="00591998">
      <w:pPr>
        <w:spacing w:after="0"/>
        <w:ind w:firstLine="851"/>
        <w:jc w:val="both"/>
        <w:rPr>
          <w:rFonts w:ascii="Verdana" w:eastAsia="Verdana" w:hAnsi="Verdana" w:cs="Verdana"/>
          <w:sz w:val="23"/>
          <w:szCs w:val="23"/>
        </w:rPr>
      </w:pPr>
      <w:r w:rsidRPr="00591998">
        <w:rPr>
          <w:rFonts w:ascii="Verdana" w:eastAsia="Verdana" w:hAnsi="Verdana" w:cs="Verdana"/>
          <w:b/>
          <w:sz w:val="23"/>
          <w:szCs w:val="23"/>
        </w:rPr>
        <w:lastRenderedPageBreak/>
        <w:t>Art. 5º.</w:t>
      </w:r>
      <w:r w:rsidRPr="00591998">
        <w:rPr>
          <w:rFonts w:ascii="Verdana" w:eastAsia="Verdana" w:hAnsi="Verdana" w:cs="Verdana"/>
          <w:sz w:val="23"/>
          <w:szCs w:val="23"/>
        </w:rPr>
        <w:t xml:space="preserve"> Sem prejuízo de outras sanções de natureza cível, penal e administrativa, a inobservância ao disposto nesta lei implicará na responsabilização dos infratores, nos termos da legislação vigente, sem prejuízo da proibição da realização das apresentações circenses ou funcionamento do parque de diversões itinerante e a interdição do local.</w:t>
      </w:r>
    </w:p>
    <w:p w:rsidR="00FE104B" w:rsidRPr="00591998" w:rsidRDefault="00FE104B" w:rsidP="00591998">
      <w:pPr>
        <w:spacing w:after="0"/>
        <w:ind w:firstLine="851"/>
        <w:jc w:val="both"/>
        <w:rPr>
          <w:rFonts w:ascii="Verdana" w:eastAsia="Verdana" w:hAnsi="Verdana" w:cs="Verdana"/>
          <w:sz w:val="23"/>
          <w:szCs w:val="23"/>
        </w:rPr>
      </w:pPr>
    </w:p>
    <w:p w:rsidR="00FE104B" w:rsidRPr="00591998" w:rsidRDefault="008B4C87" w:rsidP="00591998">
      <w:pPr>
        <w:spacing w:after="0"/>
        <w:ind w:firstLine="851"/>
        <w:jc w:val="both"/>
        <w:rPr>
          <w:rFonts w:ascii="Verdana" w:eastAsia="Verdana" w:hAnsi="Verdana" w:cs="Verdana"/>
          <w:sz w:val="23"/>
          <w:szCs w:val="23"/>
        </w:rPr>
      </w:pPr>
      <w:r w:rsidRPr="00591998">
        <w:rPr>
          <w:rFonts w:ascii="Verdana" w:eastAsia="Verdana" w:hAnsi="Verdana" w:cs="Verdana"/>
          <w:b/>
          <w:sz w:val="23"/>
          <w:szCs w:val="23"/>
        </w:rPr>
        <w:t>Parágrafo único.</w:t>
      </w:r>
      <w:r w:rsidRPr="00591998">
        <w:rPr>
          <w:rFonts w:ascii="Verdana" w:eastAsia="Verdana" w:hAnsi="Verdana" w:cs="Verdana"/>
          <w:sz w:val="23"/>
          <w:szCs w:val="23"/>
        </w:rPr>
        <w:t xml:space="preserve"> Independentemente das demais medidas administrativas e legais pertinentes, qualquer infração às normas desta lei implicará na imposição de multa não inferior a R$ 1.000,00 (um mil reais) e não superior a R$ 10.000,00 (dez mil reais), a ser regulamentada por Decreto.</w:t>
      </w:r>
    </w:p>
    <w:p w:rsidR="00FE104B" w:rsidRPr="00591998" w:rsidRDefault="00FE104B" w:rsidP="00591998">
      <w:pPr>
        <w:spacing w:after="0"/>
        <w:ind w:firstLine="851"/>
        <w:jc w:val="both"/>
        <w:rPr>
          <w:rFonts w:ascii="Verdana" w:eastAsia="Verdana" w:hAnsi="Verdana" w:cs="Verdana"/>
          <w:sz w:val="23"/>
          <w:szCs w:val="23"/>
        </w:rPr>
      </w:pPr>
    </w:p>
    <w:p w:rsidR="00FE104B" w:rsidRPr="00591998" w:rsidRDefault="008B4C87" w:rsidP="00591998">
      <w:pPr>
        <w:spacing w:after="0"/>
        <w:ind w:firstLine="851"/>
        <w:jc w:val="both"/>
        <w:rPr>
          <w:rFonts w:ascii="Verdana" w:eastAsia="Verdana" w:hAnsi="Verdana" w:cs="Verdana"/>
          <w:sz w:val="23"/>
          <w:szCs w:val="23"/>
        </w:rPr>
      </w:pPr>
      <w:r w:rsidRPr="00591998">
        <w:rPr>
          <w:rFonts w:ascii="Verdana" w:eastAsia="Verdana" w:hAnsi="Verdana" w:cs="Verdana"/>
          <w:b/>
          <w:sz w:val="23"/>
          <w:szCs w:val="23"/>
        </w:rPr>
        <w:t>Art. 6º.</w:t>
      </w:r>
      <w:r w:rsidRPr="00591998">
        <w:rPr>
          <w:rFonts w:ascii="Verdana" w:eastAsia="Verdana" w:hAnsi="Verdana" w:cs="Verdana"/>
          <w:sz w:val="23"/>
          <w:szCs w:val="23"/>
        </w:rPr>
        <w:t xml:space="preserve"> Fica o Poder Executivo autorizado a disponibilizar espaços dotados de </w:t>
      </w:r>
      <w:proofErr w:type="spellStart"/>
      <w:r w:rsidRPr="00591998">
        <w:rPr>
          <w:rFonts w:ascii="Verdana" w:eastAsia="Verdana" w:hAnsi="Verdana" w:cs="Verdana"/>
          <w:sz w:val="23"/>
          <w:szCs w:val="23"/>
        </w:rPr>
        <w:t>infraestrutura</w:t>
      </w:r>
      <w:proofErr w:type="spellEnd"/>
      <w:r w:rsidRPr="00591998">
        <w:rPr>
          <w:rFonts w:ascii="Verdana" w:eastAsia="Verdana" w:hAnsi="Verdana" w:cs="Verdana"/>
          <w:sz w:val="23"/>
          <w:szCs w:val="23"/>
        </w:rPr>
        <w:t xml:space="preserve"> mínima de água potável, energia elétrica e rede sanitária de esgotos para a circulação programada dos circos</w:t>
      </w:r>
      <w:r w:rsidR="00ED2E68" w:rsidRPr="00591998">
        <w:rPr>
          <w:rFonts w:ascii="Verdana" w:eastAsia="Verdana" w:hAnsi="Verdana" w:cs="Verdana"/>
          <w:sz w:val="23"/>
          <w:szCs w:val="23"/>
        </w:rPr>
        <w:t>, mediante pagamento de preço público, cujo valor será regulamentado</w:t>
      </w:r>
      <w:r w:rsidR="004C0DE2" w:rsidRPr="00591998">
        <w:rPr>
          <w:rFonts w:ascii="Verdana" w:eastAsia="Verdana" w:hAnsi="Verdana" w:cs="Verdana"/>
          <w:sz w:val="23"/>
          <w:szCs w:val="23"/>
        </w:rPr>
        <w:t xml:space="preserve"> pelo Poder Executivo</w:t>
      </w:r>
      <w:r w:rsidRPr="00591998">
        <w:rPr>
          <w:rFonts w:ascii="Verdana" w:eastAsia="Verdana" w:hAnsi="Verdana" w:cs="Verdana"/>
          <w:sz w:val="23"/>
          <w:szCs w:val="23"/>
        </w:rPr>
        <w:t>.</w:t>
      </w:r>
    </w:p>
    <w:p w:rsidR="00FE104B" w:rsidRPr="00591998" w:rsidRDefault="00FE104B">
      <w:pPr>
        <w:spacing w:after="0"/>
        <w:ind w:firstLine="709"/>
        <w:jc w:val="both"/>
        <w:rPr>
          <w:rFonts w:ascii="Verdana" w:eastAsia="Verdana" w:hAnsi="Verdana" w:cs="Verdana"/>
          <w:sz w:val="23"/>
          <w:szCs w:val="23"/>
        </w:rPr>
      </w:pPr>
    </w:p>
    <w:p w:rsidR="00FE104B" w:rsidRPr="00591998" w:rsidRDefault="008B4C87" w:rsidP="00591998">
      <w:pPr>
        <w:spacing w:after="0"/>
        <w:ind w:firstLine="993"/>
        <w:jc w:val="both"/>
        <w:rPr>
          <w:rFonts w:ascii="Verdana" w:eastAsia="Verdana" w:hAnsi="Verdana" w:cs="Verdana"/>
          <w:sz w:val="23"/>
          <w:szCs w:val="23"/>
        </w:rPr>
      </w:pPr>
      <w:r w:rsidRPr="00591998">
        <w:rPr>
          <w:rFonts w:ascii="Verdana" w:eastAsia="Verdana" w:hAnsi="Verdana" w:cs="Verdana"/>
          <w:b/>
          <w:sz w:val="23"/>
          <w:szCs w:val="23"/>
        </w:rPr>
        <w:t>§ 1º.</w:t>
      </w:r>
      <w:r w:rsidRPr="00591998">
        <w:rPr>
          <w:rFonts w:ascii="Verdana" w:eastAsia="Verdana" w:hAnsi="Verdana" w:cs="Verdana"/>
          <w:sz w:val="23"/>
          <w:szCs w:val="23"/>
        </w:rPr>
        <w:t xml:space="preserve"> À Secretaria Municipal de Promoção Social e Defesa Civil compete os serviços de assistência aos profissionais e familiares circenses diretamente ou através de entidades conveniadas.</w:t>
      </w:r>
    </w:p>
    <w:p w:rsidR="00FE104B" w:rsidRPr="00591998" w:rsidRDefault="00FE104B" w:rsidP="00591998">
      <w:pPr>
        <w:spacing w:after="0"/>
        <w:ind w:firstLine="993"/>
        <w:jc w:val="both"/>
        <w:rPr>
          <w:rFonts w:ascii="Verdana" w:eastAsia="Verdana" w:hAnsi="Verdana" w:cs="Verdana"/>
          <w:sz w:val="23"/>
          <w:szCs w:val="23"/>
        </w:rPr>
      </w:pPr>
    </w:p>
    <w:p w:rsidR="00FE104B" w:rsidRPr="00591998" w:rsidRDefault="008B4C87" w:rsidP="00591998">
      <w:pPr>
        <w:spacing w:after="0"/>
        <w:ind w:firstLine="993"/>
        <w:jc w:val="both"/>
        <w:rPr>
          <w:rFonts w:ascii="Verdana" w:eastAsia="Verdana" w:hAnsi="Verdana" w:cs="Verdana"/>
          <w:sz w:val="23"/>
          <w:szCs w:val="23"/>
        </w:rPr>
      </w:pPr>
      <w:r w:rsidRPr="00591998">
        <w:rPr>
          <w:rFonts w:ascii="Verdana" w:eastAsia="Verdana" w:hAnsi="Verdana" w:cs="Verdana"/>
          <w:b/>
          <w:sz w:val="23"/>
          <w:szCs w:val="23"/>
        </w:rPr>
        <w:t>§ 2º.</w:t>
      </w:r>
      <w:r w:rsidRPr="00591998">
        <w:rPr>
          <w:rFonts w:ascii="Verdana" w:eastAsia="Verdana" w:hAnsi="Verdana" w:cs="Verdana"/>
          <w:sz w:val="23"/>
          <w:szCs w:val="23"/>
        </w:rPr>
        <w:t xml:space="preserve"> À Secretaria Municipal de Educação e Cultura compete assegurar o direito à educação e formação das crianças da família circense em idade escolar, encaminhando-as às unidades escolares da municipalidade enquanto da permanência do circo no Município.</w:t>
      </w:r>
    </w:p>
    <w:p w:rsidR="00FE104B" w:rsidRPr="00591998" w:rsidRDefault="00FE104B" w:rsidP="00591998">
      <w:pPr>
        <w:spacing w:after="0"/>
        <w:ind w:firstLine="993"/>
        <w:jc w:val="both"/>
        <w:rPr>
          <w:rFonts w:ascii="Verdana" w:eastAsia="Verdana" w:hAnsi="Verdana" w:cs="Verdana"/>
          <w:sz w:val="23"/>
          <w:szCs w:val="23"/>
        </w:rPr>
      </w:pPr>
    </w:p>
    <w:p w:rsidR="00FE104B" w:rsidRPr="00591998" w:rsidRDefault="008B4C87" w:rsidP="00591998">
      <w:pPr>
        <w:spacing w:after="0"/>
        <w:ind w:firstLine="993"/>
        <w:jc w:val="both"/>
        <w:rPr>
          <w:rFonts w:ascii="Verdana" w:eastAsia="Verdana" w:hAnsi="Verdana" w:cs="Verdana"/>
          <w:sz w:val="23"/>
          <w:szCs w:val="23"/>
        </w:rPr>
      </w:pPr>
      <w:r w:rsidRPr="00591998">
        <w:rPr>
          <w:rFonts w:ascii="Verdana" w:eastAsia="Verdana" w:hAnsi="Verdana" w:cs="Verdana"/>
          <w:b/>
          <w:sz w:val="23"/>
          <w:szCs w:val="23"/>
        </w:rPr>
        <w:t>§ 3º.</w:t>
      </w:r>
      <w:r w:rsidRPr="00591998">
        <w:rPr>
          <w:rFonts w:ascii="Verdana" w:eastAsia="Verdana" w:hAnsi="Verdana" w:cs="Verdana"/>
          <w:sz w:val="23"/>
          <w:szCs w:val="23"/>
        </w:rPr>
        <w:t xml:space="preserve"> Á Secretaria Municipal de Saúde compete à prestação dos serviços básicos de saúde aos profissionais circenses, familiares e dependentes naturais, durante o período que permanecer instalado no município, inclusive quando não se tratar de atendimento emergencial e independentemente de domicílio.</w:t>
      </w:r>
    </w:p>
    <w:p w:rsidR="00FE104B" w:rsidRPr="00591998" w:rsidRDefault="00FE104B" w:rsidP="00591998">
      <w:pPr>
        <w:spacing w:after="0"/>
        <w:ind w:firstLine="993"/>
        <w:jc w:val="both"/>
        <w:rPr>
          <w:rFonts w:ascii="Verdana" w:eastAsia="Verdana" w:hAnsi="Verdana" w:cs="Verdana"/>
          <w:sz w:val="23"/>
          <w:szCs w:val="23"/>
        </w:rPr>
      </w:pPr>
    </w:p>
    <w:p w:rsidR="00FE104B" w:rsidRPr="00591998" w:rsidRDefault="008B4C87" w:rsidP="00591998">
      <w:pPr>
        <w:spacing w:after="0"/>
        <w:ind w:firstLine="993"/>
        <w:jc w:val="both"/>
        <w:rPr>
          <w:rFonts w:ascii="Verdana" w:eastAsia="Verdana" w:hAnsi="Verdana" w:cs="Verdana"/>
          <w:sz w:val="23"/>
          <w:szCs w:val="23"/>
        </w:rPr>
      </w:pPr>
      <w:r w:rsidRPr="00591998">
        <w:rPr>
          <w:rFonts w:ascii="Verdana" w:eastAsia="Verdana" w:hAnsi="Verdana" w:cs="Verdana"/>
          <w:b/>
          <w:sz w:val="23"/>
          <w:szCs w:val="23"/>
        </w:rPr>
        <w:t>§ 4º.</w:t>
      </w:r>
      <w:r w:rsidRPr="00591998">
        <w:rPr>
          <w:rFonts w:ascii="Verdana" w:eastAsia="Verdana" w:hAnsi="Verdana" w:cs="Verdana"/>
          <w:sz w:val="23"/>
          <w:szCs w:val="23"/>
        </w:rPr>
        <w:t xml:space="preserve"> Ao Departamento de Cultura da Secretaria Municipal de Educação e Cultura compete à interlocução com os profissionais e a família circense no âmbito do incentivo e da preservação do patrimônio imaterial das atividades circenses.</w:t>
      </w:r>
    </w:p>
    <w:p w:rsidR="00FE104B" w:rsidRPr="00591998" w:rsidRDefault="00FE104B">
      <w:pPr>
        <w:spacing w:after="0"/>
        <w:ind w:firstLine="709"/>
        <w:jc w:val="both"/>
        <w:rPr>
          <w:rFonts w:ascii="Verdana" w:eastAsia="Verdana" w:hAnsi="Verdana" w:cs="Verdana"/>
          <w:sz w:val="23"/>
          <w:szCs w:val="23"/>
        </w:rPr>
      </w:pPr>
    </w:p>
    <w:p w:rsidR="00FE104B" w:rsidRPr="00591998" w:rsidRDefault="008B4C87" w:rsidP="00591998">
      <w:pPr>
        <w:spacing w:after="0"/>
        <w:ind w:firstLine="851"/>
        <w:jc w:val="both"/>
        <w:rPr>
          <w:rFonts w:ascii="Verdana" w:eastAsia="Verdana" w:hAnsi="Verdana" w:cs="Verdana"/>
          <w:sz w:val="23"/>
          <w:szCs w:val="23"/>
        </w:rPr>
      </w:pPr>
      <w:r w:rsidRPr="00591998">
        <w:rPr>
          <w:rFonts w:ascii="Verdana" w:eastAsia="Verdana" w:hAnsi="Verdana" w:cs="Verdana"/>
          <w:b/>
          <w:sz w:val="23"/>
          <w:szCs w:val="23"/>
        </w:rPr>
        <w:t>Art. 7º.</w:t>
      </w:r>
      <w:r w:rsidRPr="00591998">
        <w:rPr>
          <w:rFonts w:ascii="Verdana" w:eastAsia="Verdana" w:hAnsi="Verdana" w:cs="Verdana"/>
          <w:sz w:val="23"/>
          <w:szCs w:val="23"/>
        </w:rPr>
        <w:t xml:space="preserve"> O Município, reconhecendo a característica itinerante do circo, aceitará como logradouro oficial do circense o endereço da sua entidade representativa.</w:t>
      </w:r>
    </w:p>
    <w:p w:rsidR="00FE104B" w:rsidRPr="00591998" w:rsidRDefault="00FE104B" w:rsidP="00591998">
      <w:pPr>
        <w:spacing w:after="0"/>
        <w:ind w:firstLine="851"/>
        <w:jc w:val="both"/>
        <w:rPr>
          <w:rFonts w:ascii="Verdana" w:eastAsia="Verdana" w:hAnsi="Verdana" w:cs="Verdana"/>
          <w:sz w:val="23"/>
          <w:szCs w:val="23"/>
        </w:rPr>
      </w:pPr>
    </w:p>
    <w:p w:rsidR="00FE104B" w:rsidRPr="00591998" w:rsidRDefault="008B4C87" w:rsidP="00591998">
      <w:pPr>
        <w:spacing w:after="0"/>
        <w:ind w:firstLine="851"/>
        <w:jc w:val="both"/>
        <w:rPr>
          <w:rFonts w:ascii="Verdana" w:eastAsia="Verdana" w:hAnsi="Verdana" w:cs="Verdana"/>
          <w:sz w:val="23"/>
          <w:szCs w:val="23"/>
        </w:rPr>
      </w:pPr>
      <w:r w:rsidRPr="00591998">
        <w:rPr>
          <w:rFonts w:ascii="Verdana" w:eastAsia="Verdana" w:hAnsi="Verdana" w:cs="Verdana"/>
          <w:b/>
          <w:sz w:val="23"/>
          <w:szCs w:val="23"/>
        </w:rPr>
        <w:t>Art. 8º.</w:t>
      </w:r>
      <w:r w:rsidRPr="00591998">
        <w:rPr>
          <w:rFonts w:ascii="Verdana" w:eastAsia="Verdana" w:hAnsi="Verdana" w:cs="Verdana"/>
          <w:sz w:val="23"/>
          <w:szCs w:val="23"/>
        </w:rPr>
        <w:t xml:space="preserve"> O Poder Executivo regulamentará a presente Lei, no que couber no prazo de noventa (90) dias contados da sua publicação.</w:t>
      </w:r>
    </w:p>
    <w:p w:rsidR="00FE104B" w:rsidRPr="00591998" w:rsidRDefault="00FE104B" w:rsidP="00591998">
      <w:pPr>
        <w:spacing w:after="0"/>
        <w:ind w:firstLine="851"/>
        <w:jc w:val="both"/>
        <w:rPr>
          <w:rFonts w:ascii="Verdana" w:eastAsia="Verdana" w:hAnsi="Verdana" w:cs="Verdana"/>
          <w:sz w:val="23"/>
          <w:szCs w:val="23"/>
        </w:rPr>
      </w:pPr>
    </w:p>
    <w:p w:rsidR="00FE104B" w:rsidRPr="00591998" w:rsidRDefault="008B4C87" w:rsidP="00591998">
      <w:pPr>
        <w:spacing w:after="0"/>
        <w:ind w:firstLine="851"/>
        <w:jc w:val="both"/>
        <w:rPr>
          <w:rFonts w:ascii="Verdana" w:eastAsia="Verdana" w:hAnsi="Verdana" w:cs="Verdana"/>
          <w:sz w:val="23"/>
          <w:szCs w:val="23"/>
        </w:rPr>
      </w:pPr>
      <w:r w:rsidRPr="00591998">
        <w:rPr>
          <w:rFonts w:ascii="Verdana" w:eastAsia="Verdana" w:hAnsi="Verdana" w:cs="Verdana"/>
          <w:b/>
          <w:sz w:val="23"/>
          <w:szCs w:val="23"/>
        </w:rPr>
        <w:t>Art. 9º.</w:t>
      </w:r>
      <w:r w:rsidRPr="00591998">
        <w:rPr>
          <w:rFonts w:ascii="Verdana" w:eastAsia="Verdana" w:hAnsi="Verdana" w:cs="Verdana"/>
          <w:sz w:val="23"/>
          <w:szCs w:val="23"/>
        </w:rPr>
        <w:t xml:space="preserve"> Esta Lei entra em vigor na data de sua publicação.</w:t>
      </w:r>
    </w:p>
    <w:p w:rsidR="00FE104B" w:rsidRPr="00591998" w:rsidRDefault="00FE104B">
      <w:pPr>
        <w:pBdr>
          <w:top w:val="nil"/>
          <w:left w:val="nil"/>
          <w:bottom w:val="nil"/>
          <w:right w:val="nil"/>
          <w:between w:val="nil"/>
        </w:pBdr>
        <w:tabs>
          <w:tab w:val="left" w:pos="708"/>
        </w:tabs>
        <w:spacing w:line="360" w:lineRule="auto"/>
        <w:ind w:firstLine="1701"/>
        <w:jc w:val="both"/>
        <w:rPr>
          <w:rFonts w:ascii="Verdana" w:eastAsia="Verdana" w:hAnsi="Verdana" w:cs="Verdana"/>
          <w:color w:val="000000"/>
          <w:sz w:val="23"/>
          <w:szCs w:val="23"/>
        </w:rPr>
      </w:pPr>
    </w:p>
    <w:p w:rsidR="00FE104B" w:rsidRPr="00591998" w:rsidRDefault="008B4C87">
      <w:pPr>
        <w:pBdr>
          <w:top w:val="nil"/>
          <w:left w:val="nil"/>
          <w:bottom w:val="nil"/>
          <w:right w:val="nil"/>
          <w:between w:val="nil"/>
        </w:pBdr>
        <w:tabs>
          <w:tab w:val="left" w:pos="708"/>
        </w:tabs>
        <w:spacing w:line="360" w:lineRule="auto"/>
        <w:ind w:firstLine="1701"/>
        <w:jc w:val="both"/>
        <w:rPr>
          <w:rFonts w:ascii="Verdana" w:eastAsia="Verdana" w:hAnsi="Verdana" w:cs="Verdana"/>
          <w:color w:val="000000"/>
          <w:sz w:val="23"/>
          <w:szCs w:val="23"/>
        </w:rPr>
      </w:pPr>
      <w:r w:rsidRPr="00591998">
        <w:rPr>
          <w:rFonts w:ascii="Verdana" w:eastAsia="Verdana" w:hAnsi="Verdana" w:cs="Verdana"/>
          <w:color w:val="000000"/>
          <w:sz w:val="23"/>
          <w:szCs w:val="23"/>
        </w:rPr>
        <w:t xml:space="preserve">Carmo do </w:t>
      </w:r>
      <w:proofErr w:type="spellStart"/>
      <w:r w:rsidRPr="00591998">
        <w:rPr>
          <w:rFonts w:ascii="Verdana" w:eastAsia="Verdana" w:hAnsi="Verdana" w:cs="Verdana"/>
          <w:color w:val="000000"/>
          <w:sz w:val="23"/>
          <w:szCs w:val="23"/>
        </w:rPr>
        <w:t>Cajuru</w:t>
      </w:r>
      <w:proofErr w:type="spellEnd"/>
      <w:r w:rsidRPr="00591998">
        <w:rPr>
          <w:rFonts w:ascii="Verdana" w:eastAsia="Verdana" w:hAnsi="Verdana" w:cs="Verdana"/>
          <w:color w:val="000000"/>
          <w:sz w:val="23"/>
          <w:szCs w:val="23"/>
        </w:rPr>
        <w:t xml:space="preserve">, </w:t>
      </w:r>
      <w:r w:rsidR="00591998" w:rsidRPr="00591998">
        <w:rPr>
          <w:rFonts w:ascii="Verdana" w:eastAsia="Verdana" w:hAnsi="Verdana" w:cs="Verdana"/>
          <w:color w:val="000000"/>
          <w:sz w:val="23"/>
          <w:szCs w:val="23"/>
        </w:rPr>
        <w:t>05</w:t>
      </w:r>
      <w:r w:rsidRPr="00591998">
        <w:rPr>
          <w:rFonts w:ascii="Verdana" w:eastAsia="Verdana" w:hAnsi="Verdana" w:cs="Verdana"/>
          <w:color w:val="000000"/>
          <w:sz w:val="23"/>
          <w:szCs w:val="23"/>
        </w:rPr>
        <w:t xml:space="preserve"> de </w:t>
      </w:r>
      <w:r w:rsidR="00591998" w:rsidRPr="00591998">
        <w:rPr>
          <w:rFonts w:ascii="Verdana" w:eastAsia="Verdana" w:hAnsi="Verdana" w:cs="Verdana"/>
          <w:color w:val="000000"/>
          <w:sz w:val="23"/>
          <w:szCs w:val="23"/>
        </w:rPr>
        <w:t>agosto</w:t>
      </w:r>
      <w:r w:rsidRPr="00591998">
        <w:rPr>
          <w:rFonts w:ascii="Verdana" w:eastAsia="Verdana" w:hAnsi="Verdana" w:cs="Verdana"/>
          <w:color w:val="000000"/>
          <w:sz w:val="23"/>
          <w:szCs w:val="23"/>
        </w:rPr>
        <w:t xml:space="preserve"> de 2019.</w:t>
      </w:r>
    </w:p>
    <w:p w:rsidR="00FE104B" w:rsidRDefault="00FE104B" w:rsidP="006C7316">
      <w:pPr>
        <w:pBdr>
          <w:top w:val="nil"/>
          <w:left w:val="nil"/>
          <w:bottom w:val="nil"/>
          <w:right w:val="nil"/>
          <w:between w:val="nil"/>
        </w:pBdr>
        <w:tabs>
          <w:tab w:val="left" w:pos="708"/>
        </w:tabs>
        <w:spacing w:after="0" w:line="240" w:lineRule="auto"/>
        <w:ind w:firstLine="1701"/>
        <w:jc w:val="both"/>
        <w:rPr>
          <w:rFonts w:ascii="Verdana" w:eastAsia="Verdana" w:hAnsi="Verdana" w:cs="Verdana"/>
          <w:color w:val="000000"/>
        </w:rPr>
      </w:pPr>
    </w:p>
    <w:p w:rsidR="006C7316" w:rsidRDefault="006C7316" w:rsidP="006C7316">
      <w:pPr>
        <w:pBdr>
          <w:top w:val="nil"/>
          <w:left w:val="nil"/>
          <w:bottom w:val="nil"/>
          <w:right w:val="nil"/>
          <w:between w:val="nil"/>
        </w:pBdr>
        <w:tabs>
          <w:tab w:val="left" w:pos="708"/>
        </w:tabs>
        <w:spacing w:after="0" w:line="240" w:lineRule="auto"/>
        <w:ind w:firstLine="1701"/>
        <w:jc w:val="both"/>
        <w:rPr>
          <w:rFonts w:ascii="Verdana" w:eastAsia="Verdana" w:hAnsi="Verdana" w:cs="Verdana"/>
          <w:color w:val="000000"/>
        </w:rPr>
      </w:pPr>
    </w:p>
    <w:p w:rsidR="00FE104B" w:rsidRPr="00591998" w:rsidRDefault="00591998" w:rsidP="00591998">
      <w:pPr>
        <w:pBdr>
          <w:top w:val="nil"/>
          <w:left w:val="nil"/>
          <w:bottom w:val="nil"/>
          <w:right w:val="nil"/>
          <w:between w:val="nil"/>
        </w:pBdr>
        <w:tabs>
          <w:tab w:val="left" w:pos="708"/>
        </w:tabs>
        <w:spacing w:after="0"/>
        <w:jc w:val="center"/>
        <w:rPr>
          <w:rFonts w:ascii="Verdana" w:eastAsia="Verdana" w:hAnsi="Verdana" w:cs="Verdana"/>
          <w:b/>
          <w:color w:val="000000"/>
          <w:sz w:val="24"/>
          <w:szCs w:val="24"/>
        </w:rPr>
      </w:pPr>
      <w:r w:rsidRPr="00591998">
        <w:rPr>
          <w:rFonts w:ascii="Verdana" w:eastAsia="Verdana" w:hAnsi="Verdana" w:cs="Verdana"/>
          <w:b/>
          <w:color w:val="000000"/>
          <w:sz w:val="24"/>
          <w:szCs w:val="24"/>
        </w:rPr>
        <w:t>Edson de Souza Vilela</w:t>
      </w:r>
    </w:p>
    <w:p w:rsidR="00591998" w:rsidRPr="00591998" w:rsidRDefault="00591998" w:rsidP="00591998">
      <w:pPr>
        <w:pBdr>
          <w:top w:val="nil"/>
          <w:left w:val="nil"/>
          <w:bottom w:val="nil"/>
          <w:right w:val="nil"/>
          <w:between w:val="nil"/>
        </w:pBdr>
        <w:tabs>
          <w:tab w:val="left" w:pos="708"/>
        </w:tabs>
        <w:spacing w:after="0"/>
        <w:jc w:val="center"/>
        <w:rPr>
          <w:rFonts w:ascii="Verdana" w:eastAsia="Verdana" w:hAnsi="Verdana" w:cs="Verdana"/>
          <w:color w:val="000000"/>
          <w:sz w:val="24"/>
          <w:szCs w:val="24"/>
        </w:rPr>
      </w:pPr>
      <w:r w:rsidRPr="00591998">
        <w:rPr>
          <w:rFonts w:ascii="Verdana" w:eastAsia="Verdana" w:hAnsi="Verdana" w:cs="Verdana"/>
          <w:b/>
          <w:color w:val="000000"/>
          <w:sz w:val="24"/>
          <w:szCs w:val="24"/>
        </w:rPr>
        <w:t xml:space="preserve">Prefeito de Carmo do </w:t>
      </w:r>
      <w:proofErr w:type="spellStart"/>
      <w:r w:rsidRPr="00591998">
        <w:rPr>
          <w:rFonts w:ascii="Verdana" w:eastAsia="Verdana" w:hAnsi="Verdana" w:cs="Verdana"/>
          <w:b/>
          <w:color w:val="000000"/>
          <w:sz w:val="24"/>
          <w:szCs w:val="24"/>
        </w:rPr>
        <w:t>Cajuru</w:t>
      </w:r>
      <w:proofErr w:type="spellEnd"/>
    </w:p>
    <w:p w:rsidR="00FE104B" w:rsidRDefault="00FE104B">
      <w:pPr>
        <w:pBdr>
          <w:top w:val="nil"/>
          <w:left w:val="nil"/>
          <w:bottom w:val="nil"/>
          <w:right w:val="nil"/>
          <w:between w:val="nil"/>
        </w:pBdr>
        <w:tabs>
          <w:tab w:val="left" w:pos="708"/>
        </w:tabs>
        <w:spacing w:line="360" w:lineRule="auto"/>
        <w:jc w:val="center"/>
        <w:rPr>
          <w:rFonts w:ascii="Verdana" w:eastAsia="Verdana" w:hAnsi="Verdana" w:cs="Verdana"/>
          <w:b/>
          <w:color w:val="000000"/>
        </w:rPr>
      </w:pPr>
    </w:p>
    <w:p w:rsidR="00FE104B" w:rsidRDefault="00FE104B">
      <w:pPr>
        <w:pBdr>
          <w:top w:val="nil"/>
          <w:left w:val="nil"/>
          <w:bottom w:val="nil"/>
          <w:right w:val="nil"/>
          <w:between w:val="nil"/>
        </w:pBdr>
        <w:tabs>
          <w:tab w:val="left" w:pos="708"/>
        </w:tabs>
        <w:spacing w:line="360" w:lineRule="auto"/>
        <w:jc w:val="center"/>
        <w:rPr>
          <w:rFonts w:ascii="Verdana" w:eastAsia="Verdana" w:hAnsi="Verdana" w:cs="Verdana"/>
          <w:b/>
          <w:color w:val="000000"/>
        </w:rPr>
      </w:pPr>
    </w:p>
    <w:p w:rsidR="00FE104B" w:rsidRDefault="00FE104B">
      <w:pPr>
        <w:pBdr>
          <w:top w:val="nil"/>
          <w:left w:val="nil"/>
          <w:bottom w:val="nil"/>
          <w:right w:val="nil"/>
          <w:between w:val="nil"/>
        </w:pBdr>
        <w:tabs>
          <w:tab w:val="left" w:pos="708"/>
        </w:tabs>
        <w:spacing w:line="360" w:lineRule="auto"/>
        <w:jc w:val="center"/>
        <w:rPr>
          <w:rFonts w:ascii="Verdana" w:eastAsia="Verdana" w:hAnsi="Verdana" w:cs="Verdana"/>
          <w:b/>
          <w:color w:val="000000"/>
        </w:rPr>
      </w:pPr>
    </w:p>
    <w:p w:rsidR="00FE104B" w:rsidRDefault="00FE104B">
      <w:pPr>
        <w:pBdr>
          <w:top w:val="nil"/>
          <w:left w:val="nil"/>
          <w:bottom w:val="nil"/>
          <w:right w:val="nil"/>
          <w:between w:val="nil"/>
        </w:pBdr>
        <w:tabs>
          <w:tab w:val="left" w:pos="708"/>
        </w:tabs>
        <w:spacing w:line="360" w:lineRule="auto"/>
        <w:jc w:val="center"/>
        <w:rPr>
          <w:rFonts w:ascii="Verdana" w:eastAsia="Verdana" w:hAnsi="Verdana" w:cs="Verdana"/>
          <w:b/>
          <w:color w:val="000000"/>
        </w:rPr>
      </w:pPr>
    </w:p>
    <w:p w:rsidR="00591998" w:rsidRDefault="00591998">
      <w:pPr>
        <w:pBdr>
          <w:top w:val="nil"/>
          <w:left w:val="nil"/>
          <w:bottom w:val="nil"/>
          <w:right w:val="nil"/>
          <w:between w:val="nil"/>
        </w:pBdr>
        <w:tabs>
          <w:tab w:val="left" w:pos="708"/>
        </w:tabs>
        <w:spacing w:line="360" w:lineRule="auto"/>
        <w:jc w:val="center"/>
        <w:rPr>
          <w:rFonts w:ascii="Verdana" w:eastAsia="Verdana" w:hAnsi="Verdana" w:cs="Verdana"/>
          <w:b/>
          <w:color w:val="000000"/>
        </w:rPr>
      </w:pPr>
    </w:p>
    <w:p w:rsidR="00591998" w:rsidRDefault="00591998">
      <w:pPr>
        <w:pBdr>
          <w:top w:val="nil"/>
          <w:left w:val="nil"/>
          <w:bottom w:val="nil"/>
          <w:right w:val="nil"/>
          <w:between w:val="nil"/>
        </w:pBdr>
        <w:tabs>
          <w:tab w:val="left" w:pos="708"/>
        </w:tabs>
        <w:spacing w:line="360" w:lineRule="auto"/>
        <w:jc w:val="center"/>
        <w:rPr>
          <w:rFonts w:ascii="Verdana" w:eastAsia="Verdana" w:hAnsi="Verdana" w:cs="Verdana"/>
          <w:b/>
          <w:color w:val="000000"/>
        </w:rPr>
      </w:pPr>
    </w:p>
    <w:p w:rsidR="00591998" w:rsidRDefault="00591998">
      <w:pPr>
        <w:pBdr>
          <w:top w:val="nil"/>
          <w:left w:val="nil"/>
          <w:bottom w:val="nil"/>
          <w:right w:val="nil"/>
          <w:between w:val="nil"/>
        </w:pBdr>
        <w:tabs>
          <w:tab w:val="left" w:pos="708"/>
        </w:tabs>
        <w:spacing w:line="360" w:lineRule="auto"/>
        <w:jc w:val="center"/>
        <w:rPr>
          <w:rFonts w:ascii="Verdana" w:eastAsia="Verdana" w:hAnsi="Verdana" w:cs="Verdana"/>
          <w:b/>
          <w:color w:val="000000"/>
        </w:rPr>
      </w:pPr>
    </w:p>
    <w:p w:rsidR="00591998" w:rsidRDefault="00591998">
      <w:pPr>
        <w:pBdr>
          <w:top w:val="nil"/>
          <w:left w:val="nil"/>
          <w:bottom w:val="nil"/>
          <w:right w:val="nil"/>
          <w:between w:val="nil"/>
        </w:pBdr>
        <w:tabs>
          <w:tab w:val="left" w:pos="708"/>
        </w:tabs>
        <w:spacing w:line="360" w:lineRule="auto"/>
        <w:jc w:val="center"/>
        <w:rPr>
          <w:rFonts w:ascii="Verdana" w:eastAsia="Verdana" w:hAnsi="Verdana" w:cs="Verdana"/>
          <w:b/>
          <w:color w:val="000000"/>
        </w:rPr>
      </w:pPr>
    </w:p>
    <w:p w:rsidR="00591998" w:rsidRDefault="00591998">
      <w:pPr>
        <w:pBdr>
          <w:top w:val="nil"/>
          <w:left w:val="nil"/>
          <w:bottom w:val="nil"/>
          <w:right w:val="nil"/>
          <w:between w:val="nil"/>
        </w:pBdr>
        <w:tabs>
          <w:tab w:val="left" w:pos="708"/>
        </w:tabs>
        <w:spacing w:line="360" w:lineRule="auto"/>
        <w:jc w:val="center"/>
        <w:rPr>
          <w:rFonts w:ascii="Verdana" w:eastAsia="Verdana" w:hAnsi="Verdana" w:cs="Verdana"/>
          <w:b/>
          <w:color w:val="000000"/>
        </w:rPr>
      </w:pPr>
    </w:p>
    <w:p w:rsidR="00591998" w:rsidRDefault="00591998">
      <w:pPr>
        <w:pBdr>
          <w:top w:val="nil"/>
          <w:left w:val="nil"/>
          <w:bottom w:val="nil"/>
          <w:right w:val="nil"/>
          <w:between w:val="nil"/>
        </w:pBdr>
        <w:tabs>
          <w:tab w:val="left" w:pos="708"/>
        </w:tabs>
        <w:spacing w:line="360" w:lineRule="auto"/>
        <w:jc w:val="center"/>
        <w:rPr>
          <w:rFonts w:ascii="Verdana" w:eastAsia="Verdana" w:hAnsi="Verdana" w:cs="Verdana"/>
          <w:b/>
          <w:color w:val="000000"/>
        </w:rPr>
      </w:pPr>
    </w:p>
    <w:p w:rsidR="00591998" w:rsidRDefault="00591998">
      <w:pPr>
        <w:pBdr>
          <w:top w:val="nil"/>
          <w:left w:val="nil"/>
          <w:bottom w:val="nil"/>
          <w:right w:val="nil"/>
          <w:between w:val="nil"/>
        </w:pBdr>
        <w:tabs>
          <w:tab w:val="left" w:pos="708"/>
        </w:tabs>
        <w:spacing w:line="360" w:lineRule="auto"/>
        <w:jc w:val="center"/>
        <w:rPr>
          <w:rFonts w:ascii="Verdana" w:eastAsia="Verdana" w:hAnsi="Verdana" w:cs="Verdana"/>
          <w:b/>
          <w:color w:val="000000"/>
        </w:rPr>
      </w:pPr>
    </w:p>
    <w:p w:rsidR="00591998" w:rsidRDefault="00591998">
      <w:pPr>
        <w:pBdr>
          <w:top w:val="nil"/>
          <w:left w:val="nil"/>
          <w:bottom w:val="nil"/>
          <w:right w:val="nil"/>
          <w:between w:val="nil"/>
        </w:pBdr>
        <w:tabs>
          <w:tab w:val="left" w:pos="708"/>
        </w:tabs>
        <w:spacing w:line="360" w:lineRule="auto"/>
        <w:jc w:val="center"/>
        <w:rPr>
          <w:rFonts w:ascii="Verdana" w:eastAsia="Verdana" w:hAnsi="Verdana" w:cs="Verdana"/>
          <w:b/>
          <w:color w:val="000000"/>
        </w:rPr>
      </w:pPr>
    </w:p>
    <w:p w:rsidR="00591998" w:rsidRDefault="00591998">
      <w:pPr>
        <w:pBdr>
          <w:top w:val="nil"/>
          <w:left w:val="nil"/>
          <w:bottom w:val="nil"/>
          <w:right w:val="nil"/>
          <w:between w:val="nil"/>
        </w:pBdr>
        <w:tabs>
          <w:tab w:val="left" w:pos="708"/>
        </w:tabs>
        <w:spacing w:line="360" w:lineRule="auto"/>
        <w:jc w:val="center"/>
        <w:rPr>
          <w:rFonts w:ascii="Verdana" w:eastAsia="Verdana" w:hAnsi="Verdana" w:cs="Verdana"/>
          <w:b/>
          <w:color w:val="000000"/>
        </w:rPr>
      </w:pPr>
    </w:p>
    <w:p w:rsidR="00591998" w:rsidRDefault="00591998">
      <w:pPr>
        <w:pBdr>
          <w:top w:val="nil"/>
          <w:left w:val="nil"/>
          <w:bottom w:val="nil"/>
          <w:right w:val="nil"/>
          <w:between w:val="nil"/>
        </w:pBdr>
        <w:tabs>
          <w:tab w:val="left" w:pos="708"/>
        </w:tabs>
        <w:spacing w:line="360" w:lineRule="auto"/>
        <w:jc w:val="center"/>
        <w:rPr>
          <w:rFonts w:ascii="Verdana" w:eastAsia="Verdana" w:hAnsi="Verdana" w:cs="Verdana"/>
          <w:b/>
          <w:color w:val="000000"/>
        </w:rPr>
      </w:pPr>
    </w:p>
    <w:p w:rsidR="00591998" w:rsidRDefault="00591998">
      <w:pPr>
        <w:pBdr>
          <w:top w:val="nil"/>
          <w:left w:val="nil"/>
          <w:bottom w:val="nil"/>
          <w:right w:val="nil"/>
          <w:between w:val="nil"/>
        </w:pBdr>
        <w:tabs>
          <w:tab w:val="left" w:pos="708"/>
        </w:tabs>
        <w:spacing w:line="360" w:lineRule="auto"/>
        <w:jc w:val="center"/>
        <w:rPr>
          <w:rFonts w:ascii="Verdana" w:eastAsia="Verdana" w:hAnsi="Verdana" w:cs="Verdana"/>
          <w:b/>
          <w:color w:val="000000"/>
        </w:rPr>
      </w:pPr>
    </w:p>
    <w:p w:rsidR="00FE104B" w:rsidRDefault="008B4C87">
      <w:pPr>
        <w:pBdr>
          <w:top w:val="nil"/>
          <w:left w:val="nil"/>
          <w:bottom w:val="nil"/>
          <w:right w:val="nil"/>
          <w:between w:val="nil"/>
        </w:pBdr>
        <w:tabs>
          <w:tab w:val="left" w:pos="708"/>
        </w:tabs>
        <w:spacing w:line="360" w:lineRule="auto"/>
        <w:jc w:val="center"/>
        <w:rPr>
          <w:rFonts w:ascii="Verdana" w:eastAsia="Verdana" w:hAnsi="Verdana" w:cs="Verdana"/>
          <w:b/>
          <w:color w:val="000000"/>
          <w:sz w:val="36"/>
          <w:szCs w:val="36"/>
        </w:rPr>
      </w:pPr>
      <w:r w:rsidRPr="00591998">
        <w:rPr>
          <w:rFonts w:ascii="Verdana" w:eastAsia="Verdana" w:hAnsi="Verdana" w:cs="Verdana"/>
          <w:b/>
          <w:color w:val="000000"/>
          <w:sz w:val="36"/>
          <w:szCs w:val="36"/>
        </w:rPr>
        <w:lastRenderedPageBreak/>
        <w:t>JUSTIFICATIVA</w:t>
      </w:r>
    </w:p>
    <w:p w:rsidR="00591998" w:rsidRPr="003301A2" w:rsidRDefault="00591998" w:rsidP="003301A2">
      <w:pPr>
        <w:pBdr>
          <w:top w:val="nil"/>
          <w:left w:val="nil"/>
          <w:bottom w:val="nil"/>
          <w:right w:val="nil"/>
          <w:between w:val="nil"/>
        </w:pBdr>
        <w:tabs>
          <w:tab w:val="left" w:pos="708"/>
        </w:tabs>
        <w:spacing w:after="0" w:line="360" w:lineRule="auto"/>
        <w:jc w:val="center"/>
        <w:rPr>
          <w:rFonts w:ascii="Verdana" w:eastAsia="Verdana" w:hAnsi="Verdana" w:cs="Verdana"/>
          <w:b/>
          <w:color w:val="000000"/>
        </w:rPr>
      </w:pPr>
    </w:p>
    <w:p w:rsidR="00FE104B" w:rsidRDefault="008B4C87" w:rsidP="003301A2">
      <w:pPr>
        <w:pBdr>
          <w:top w:val="nil"/>
          <w:left w:val="nil"/>
          <w:bottom w:val="nil"/>
          <w:right w:val="nil"/>
          <w:between w:val="nil"/>
        </w:pBdr>
        <w:tabs>
          <w:tab w:val="left" w:pos="708"/>
        </w:tabs>
        <w:spacing w:after="0" w:line="360" w:lineRule="auto"/>
        <w:jc w:val="right"/>
        <w:rPr>
          <w:rFonts w:ascii="Verdana" w:eastAsia="Verdana" w:hAnsi="Verdana" w:cs="Verdana"/>
          <w:color w:val="000000"/>
        </w:rPr>
      </w:pPr>
      <w:r>
        <w:rPr>
          <w:rFonts w:ascii="Verdana" w:eastAsia="Verdana" w:hAnsi="Verdana" w:cs="Verdana"/>
          <w:color w:val="000000"/>
        </w:rPr>
        <w:t xml:space="preserve">Carmo do </w:t>
      </w:r>
      <w:proofErr w:type="spellStart"/>
      <w:r>
        <w:rPr>
          <w:rFonts w:ascii="Verdana" w:eastAsia="Verdana" w:hAnsi="Verdana" w:cs="Verdana"/>
          <w:color w:val="000000"/>
        </w:rPr>
        <w:t>Cajuru</w:t>
      </w:r>
      <w:proofErr w:type="spellEnd"/>
      <w:r>
        <w:rPr>
          <w:rFonts w:ascii="Verdana" w:eastAsia="Verdana" w:hAnsi="Verdana" w:cs="Verdana"/>
          <w:color w:val="000000"/>
        </w:rPr>
        <w:t xml:space="preserve">, </w:t>
      </w:r>
      <w:r w:rsidR="00591998">
        <w:rPr>
          <w:rFonts w:ascii="Verdana" w:eastAsia="Verdana" w:hAnsi="Verdana" w:cs="Verdana"/>
          <w:color w:val="000000"/>
        </w:rPr>
        <w:t>05</w:t>
      </w:r>
      <w:r>
        <w:rPr>
          <w:rFonts w:ascii="Verdana" w:eastAsia="Verdana" w:hAnsi="Verdana" w:cs="Verdana"/>
          <w:color w:val="000000"/>
        </w:rPr>
        <w:t xml:space="preserve"> de </w:t>
      </w:r>
      <w:r w:rsidR="00591998">
        <w:rPr>
          <w:rFonts w:ascii="Verdana" w:eastAsia="Verdana" w:hAnsi="Verdana" w:cs="Verdana"/>
          <w:color w:val="000000"/>
        </w:rPr>
        <w:t>agosto</w:t>
      </w:r>
      <w:r>
        <w:rPr>
          <w:rFonts w:ascii="Verdana" w:eastAsia="Verdana" w:hAnsi="Verdana" w:cs="Verdana"/>
          <w:color w:val="000000"/>
        </w:rPr>
        <w:t xml:space="preserve"> de 2019.</w:t>
      </w:r>
    </w:p>
    <w:p w:rsidR="003301A2" w:rsidRDefault="003301A2" w:rsidP="003301A2">
      <w:pPr>
        <w:pBdr>
          <w:top w:val="nil"/>
          <w:left w:val="nil"/>
          <w:bottom w:val="nil"/>
          <w:right w:val="nil"/>
          <w:between w:val="nil"/>
        </w:pBdr>
        <w:tabs>
          <w:tab w:val="left" w:pos="708"/>
        </w:tabs>
        <w:spacing w:after="0" w:line="360" w:lineRule="auto"/>
        <w:jc w:val="right"/>
        <w:rPr>
          <w:rFonts w:ascii="Verdana" w:eastAsia="Verdana" w:hAnsi="Verdana" w:cs="Verdana"/>
          <w:color w:val="000000"/>
        </w:rPr>
      </w:pPr>
    </w:p>
    <w:p w:rsidR="00FE104B" w:rsidRDefault="008B4C87">
      <w:pPr>
        <w:pBdr>
          <w:top w:val="nil"/>
          <w:left w:val="nil"/>
          <w:bottom w:val="nil"/>
          <w:right w:val="nil"/>
          <w:between w:val="nil"/>
        </w:pBdr>
        <w:tabs>
          <w:tab w:val="left" w:pos="708"/>
        </w:tabs>
        <w:spacing w:line="360" w:lineRule="auto"/>
        <w:jc w:val="both"/>
        <w:rPr>
          <w:rFonts w:ascii="Verdana" w:eastAsia="Verdana" w:hAnsi="Verdana" w:cs="Verdana"/>
          <w:color w:val="000000"/>
        </w:rPr>
      </w:pPr>
      <w:r>
        <w:rPr>
          <w:rFonts w:ascii="Verdana" w:eastAsia="Verdana" w:hAnsi="Verdana" w:cs="Verdana"/>
          <w:color w:val="000000"/>
        </w:rPr>
        <w:t>Senhores Vereadores,</w:t>
      </w:r>
    </w:p>
    <w:p w:rsidR="00FE104B" w:rsidRDefault="008B4C87">
      <w:pPr>
        <w:pBdr>
          <w:top w:val="nil"/>
          <w:left w:val="nil"/>
          <w:bottom w:val="nil"/>
          <w:right w:val="nil"/>
          <w:between w:val="nil"/>
        </w:pBdr>
        <w:tabs>
          <w:tab w:val="left" w:pos="708"/>
        </w:tabs>
        <w:spacing w:line="360" w:lineRule="auto"/>
        <w:ind w:firstLine="1080"/>
        <w:jc w:val="both"/>
        <w:rPr>
          <w:rFonts w:cs="Calibri"/>
          <w:color w:val="000000"/>
        </w:rPr>
      </w:pPr>
      <w:r>
        <w:rPr>
          <w:rFonts w:ascii="Verdana" w:eastAsia="Verdana" w:hAnsi="Verdana" w:cs="Verdana"/>
          <w:color w:val="000000"/>
        </w:rPr>
        <w:t xml:space="preserve">Temos a honra de apresentar a Vossas Excelências, para a apreciação dessa egrégia Casa Legislativa, o Projeto de Lei anexo, que </w:t>
      </w:r>
      <w:r>
        <w:rPr>
          <w:rFonts w:ascii="Verdana" w:eastAsia="Verdana" w:hAnsi="Verdana" w:cs="Verdana"/>
          <w:i/>
          <w:color w:val="000000"/>
        </w:rPr>
        <w:t xml:space="preserve">“Dispõe sobre a instalação e funcionamento de circos itinerantes e a promoção da família circense no Município de Carmo do </w:t>
      </w:r>
      <w:proofErr w:type="spellStart"/>
      <w:r>
        <w:rPr>
          <w:rFonts w:ascii="Verdana" w:eastAsia="Verdana" w:hAnsi="Verdana" w:cs="Verdana"/>
          <w:i/>
          <w:color w:val="000000"/>
        </w:rPr>
        <w:t>Cajuru</w:t>
      </w:r>
      <w:proofErr w:type="spellEnd"/>
      <w:r>
        <w:rPr>
          <w:rFonts w:ascii="Verdana" w:eastAsia="Verdana" w:hAnsi="Verdana" w:cs="Verdana"/>
          <w:i/>
          <w:color w:val="000000"/>
        </w:rPr>
        <w:t xml:space="preserve"> e dá outras providências”</w:t>
      </w:r>
      <w:r>
        <w:rPr>
          <w:rFonts w:ascii="Verdana" w:eastAsia="Verdana" w:hAnsi="Verdana" w:cs="Verdana"/>
          <w:color w:val="000000"/>
        </w:rPr>
        <w:t>.</w:t>
      </w:r>
    </w:p>
    <w:p w:rsidR="00FE104B" w:rsidRDefault="008B4C87">
      <w:pPr>
        <w:pBdr>
          <w:top w:val="nil"/>
          <w:left w:val="nil"/>
          <w:bottom w:val="nil"/>
          <w:right w:val="nil"/>
          <w:between w:val="nil"/>
        </w:pBdr>
        <w:tabs>
          <w:tab w:val="left" w:pos="708"/>
        </w:tabs>
        <w:spacing w:line="360" w:lineRule="auto"/>
        <w:ind w:firstLine="1080"/>
        <w:jc w:val="both"/>
        <w:rPr>
          <w:rFonts w:ascii="Verdana" w:eastAsia="Verdana" w:hAnsi="Verdana" w:cs="Verdana"/>
          <w:color w:val="000000"/>
        </w:rPr>
      </w:pPr>
      <w:bookmarkStart w:id="0" w:name="_gjdgxs" w:colFirst="0" w:colLast="0"/>
      <w:bookmarkEnd w:id="0"/>
      <w:r>
        <w:rPr>
          <w:rFonts w:ascii="Verdana" w:eastAsia="Verdana" w:hAnsi="Verdana" w:cs="Verdana"/>
          <w:color w:val="000000"/>
        </w:rPr>
        <w:t xml:space="preserve">Este projeto tem o intuito de regulamentar no âmbito municipal a instalação e funcionamento de circo parques de diversões itinerantes, com vistas </w:t>
      </w:r>
      <w:proofErr w:type="gramStart"/>
      <w:r>
        <w:rPr>
          <w:rFonts w:ascii="Verdana" w:eastAsia="Verdana" w:hAnsi="Verdana" w:cs="Verdana"/>
          <w:color w:val="000000"/>
        </w:rPr>
        <w:t>a</w:t>
      </w:r>
      <w:proofErr w:type="gramEnd"/>
      <w:r>
        <w:rPr>
          <w:rFonts w:ascii="Verdana" w:eastAsia="Verdana" w:hAnsi="Verdana" w:cs="Verdana"/>
          <w:color w:val="000000"/>
        </w:rPr>
        <w:t xml:space="preserve"> promoção da família circense.</w:t>
      </w:r>
    </w:p>
    <w:p w:rsidR="00FE104B" w:rsidRDefault="008B4C87">
      <w:pPr>
        <w:pBdr>
          <w:top w:val="nil"/>
          <w:left w:val="nil"/>
          <w:bottom w:val="nil"/>
          <w:right w:val="nil"/>
          <w:between w:val="nil"/>
        </w:pBdr>
        <w:tabs>
          <w:tab w:val="left" w:pos="708"/>
        </w:tabs>
        <w:spacing w:line="360" w:lineRule="auto"/>
        <w:ind w:firstLine="1080"/>
        <w:jc w:val="both"/>
        <w:rPr>
          <w:rFonts w:ascii="Verdana" w:eastAsia="Verdana" w:hAnsi="Verdana" w:cs="Verdana"/>
          <w:color w:val="000000"/>
        </w:rPr>
      </w:pPr>
      <w:r>
        <w:rPr>
          <w:rFonts w:ascii="Verdana" w:eastAsia="Verdana" w:hAnsi="Verdana" w:cs="Verdana"/>
          <w:color w:val="000000"/>
        </w:rPr>
        <w:t>Desta forma, solicitamos a apreciação deste projeto de lei por esta egrégia Casa Legislativa.</w:t>
      </w:r>
    </w:p>
    <w:p w:rsidR="00FE104B" w:rsidRDefault="008B4C87">
      <w:pPr>
        <w:pBdr>
          <w:top w:val="nil"/>
          <w:left w:val="nil"/>
          <w:bottom w:val="nil"/>
          <w:right w:val="nil"/>
          <w:between w:val="nil"/>
        </w:pBdr>
        <w:tabs>
          <w:tab w:val="left" w:pos="708"/>
        </w:tabs>
        <w:spacing w:line="360" w:lineRule="auto"/>
        <w:ind w:firstLine="1080"/>
        <w:jc w:val="both"/>
        <w:rPr>
          <w:rFonts w:ascii="Verdana" w:eastAsia="Verdana" w:hAnsi="Verdana" w:cs="Verdana"/>
          <w:color w:val="000000"/>
        </w:rPr>
      </w:pPr>
      <w:r>
        <w:rPr>
          <w:rFonts w:ascii="Verdana" w:eastAsia="Verdana" w:hAnsi="Verdana" w:cs="Verdana"/>
          <w:color w:val="000000"/>
        </w:rPr>
        <w:t>Na oportunidade, renovamos a Vossas Excelências protestos de elevada estima e distinta consideração.</w:t>
      </w:r>
    </w:p>
    <w:p w:rsidR="00FE104B" w:rsidRDefault="00FE104B">
      <w:pPr>
        <w:pBdr>
          <w:top w:val="nil"/>
          <w:left w:val="nil"/>
          <w:bottom w:val="nil"/>
          <w:right w:val="nil"/>
          <w:between w:val="nil"/>
        </w:pBdr>
        <w:tabs>
          <w:tab w:val="left" w:pos="708"/>
        </w:tabs>
        <w:spacing w:line="240" w:lineRule="auto"/>
        <w:jc w:val="center"/>
        <w:rPr>
          <w:rFonts w:ascii="Verdana" w:eastAsia="Verdana" w:hAnsi="Verdana" w:cs="Verdana"/>
          <w:b/>
          <w:color w:val="000000"/>
        </w:rPr>
      </w:pPr>
    </w:p>
    <w:p w:rsidR="00FE104B" w:rsidRPr="00591998" w:rsidRDefault="00591998" w:rsidP="00591998">
      <w:pPr>
        <w:pBdr>
          <w:top w:val="nil"/>
          <w:left w:val="nil"/>
          <w:bottom w:val="nil"/>
          <w:right w:val="nil"/>
          <w:between w:val="nil"/>
        </w:pBdr>
        <w:tabs>
          <w:tab w:val="left" w:pos="708"/>
        </w:tabs>
        <w:spacing w:after="0"/>
        <w:jc w:val="center"/>
        <w:rPr>
          <w:rFonts w:ascii="Verdana" w:eastAsia="Verdana" w:hAnsi="Verdana" w:cs="Verdana"/>
          <w:b/>
          <w:color w:val="000000"/>
          <w:sz w:val="24"/>
          <w:szCs w:val="24"/>
        </w:rPr>
      </w:pPr>
      <w:r w:rsidRPr="00591998">
        <w:rPr>
          <w:rFonts w:ascii="Verdana" w:eastAsia="Verdana" w:hAnsi="Verdana" w:cs="Verdana"/>
          <w:b/>
          <w:color w:val="000000"/>
          <w:sz w:val="24"/>
          <w:szCs w:val="24"/>
        </w:rPr>
        <w:t>Edson de Souza Vilela</w:t>
      </w:r>
    </w:p>
    <w:p w:rsidR="00591998" w:rsidRPr="00591998" w:rsidRDefault="00591998" w:rsidP="00591998">
      <w:pPr>
        <w:pBdr>
          <w:top w:val="nil"/>
          <w:left w:val="nil"/>
          <w:bottom w:val="nil"/>
          <w:right w:val="nil"/>
          <w:between w:val="nil"/>
        </w:pBdr>
        <w:tabs>
          <w:tab w:val="left" w:pos="708"/>
        </w:tabs>
        <w:spacing w:after="0"/>
        <w:jc w:val="center"/>
        <w:rPr>
          <w:rFonts w:ascii="Verdana" w:eastAsia="Verdana" w:hAnsi="Verdana" w:cs="Verdana"/>
          <w:color w:val="000000"/>
          <w:sz w:val="24"/>
          <w:szCs w:val="24"/>
        </w:rPr>
      </w:pPr>
      <w:r w:rsidRPr="00591998">
        <w:rPr>
          <w:rFonts w:ascii="Verdana" w:eastAsia="Verdana" w:hAnsi="Verdana" w:cs="Verdana"/>
          <w:b/>
          <w:color w:val="000000"/>
          <w:sz w:val="24"/>
          <w:szCs w:val="24"/>
        </w:rPr>
        <w:t xml:space="preserve">Prefeito de Carmo do </w:t>
      </w:r>
      <w:proofErr w:type="spellStart"/>
      <w:r w:rsidRPr="00591998">
        <w:rPr>
          <w:rFonts w:ascii="Verdana" w:eastAsia="Verdana" w:hAnsi="Verdana" w:cs="Verdana"/>
          <w:b/>
          <w:color w:val="000000"/>
          <w:sz w:val="24"/>
          <w:szCs w:val="24"/>
        </w:rPr>
        <w:t>Cajuru</w:t>
      </w:r>
      <w:proofErr w:type="spellEnd"/>
    </w:p>
    <w:sectPr w:rsidR="00591998" w:rsidRPr="00591998" w:rsidSect="00591998">
      <w:footerReference w:type="default" r:id="rId6"/>
      <w:pgSz w:w="11906" w:h="16838"/>
      <w:pgMar w:top="2268" w:right="1701" w:bottom="1418" w:left="1701" w:header="709" w:footer="709"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98A" w:rsidRDefault="00B3598A" w:rsidP="00FE104B">
      <w:pPr>
        <w:spacing w:after="0" w:line="240" w:lineRule="auto"/>
      </w:pPr>
      <w:r>
        <w:separator/>
      </w:r>
    </w:p>
  </w:endnote>
  <w:endnote w:type="continuationSeparator" w:id="1">
    <w:p w:rsidR="00B3598A" w:rsidRDefault="00B3598A" w:rsidP="00FE1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4B" w:rsidRDefault="00FE104B">
    <w:pPr>
      <w:pBdr>
        <w:top w:val="nil"/>
        <w:left w:val="nil"/>
        <w:bottom w:val="nil"/>
        <w:right w:val="nil"/>
        <w:between w:val="nil"/>
      </w:pBdr>
      <w:tabs>
        <w:tab w:val="center" w:pos="4252"/>
        <w:tab w:val="right" w:pos="8504"/>
      </w:tabs>
      <w:spacing w:after="0" w:line="240" w:lineRule="auto"/>
      <w:jc w:val="both"/>
      <w:rPr>
        <w:rFonts w:ascii="Verdana" w:eastAsia="Verdana" w:hAnsi="Verdana" w:cs="Verdana"/>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98A" w:rsidRDefault="00B3598A" w:rsidP="00FE104B">
      <w:pPr>
        <w:spacing w:after="0" w:line="240" w:lineRule="auto"/>
      </w:pPr>
      <w:r>
        <w:separator/>
      </w:r>
    </w:p>
  </w:footnote>
  <w:footnote w:type="continuationSeparator" w:id="1">
    <w:p w:rsidR="00B3598A" w:rsidRDefault="00B3598A" w:rsidP="00FE104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hyphenationZone w:val="425"/>
  <w:drawingGridHorizontalSpacing w:val="110"/>
  <w:displayHorizontalDrawingGridEvery w:val="2"/>
  <w:characterSpacingControl w:val="doNotCompress"/>
  <w:hdrShapeDefaults>
    <o:shapedefaults v:ext="edit" spidmax="5121"/>
  </w:hdrShapeDefaults>
  <w:footnotePr>
    <w:footnote w:id="0"/>
    <w:footnote w:id="1"/>
  </w:footnotePr>
  <w:endnotePr>
    <w:endnote w:id="0"/>
    <w:endnote w:id="1"/>
  </w:endnotePr>
  <w:compat/>
  <w:rsids>
    <w:rsidRoot w:val="00FE104B"/>
    <w:rsid w:val="003301A2"/>
    <w:rsid w:val="004C0DE2"/>
    <w:rsid w:val="005529AD"/>
    <w:rsid w:val="00591998"/>
    <w:rsid w:val="006C7316"/>
    <w:rsid w:val="008B4C87"/>
    <w:rsid w:val="00B3598A"/>
    <w:rsid w:val="00E26C17"/>
    <w:rsid w:val="00EB76EE"/>
    <w:rsid w:val="00ED2E68"/>
    <w:rsid w:val="00FE104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D6"/>
    <w:rPr>
      <w:rFonts w:cs="Times New Roman"/>
    </w:rPr>
  </w:style>
  <w:style w:type="paragraph" w:styleId="Ttulo1">
    <w:name w:val="heading 1"/>
    <w:basedOn w:val="Normal"/>
    <w:next w:val="Normal"/>
    <w:link w:val="Ttulo1Char"/>
    <w:qFormat/>
    <w:rsid w:val="00ED1CA8"/>
    <w:pPr>
      <w:keepNext/>
      <w:spacing w:after="0" w:line="240" w:lineRule="auto"/>
      <w:outlineLvl w:val="0"/>
    </w:pPr>
    <w:rPr>
      <w:rFonts w:ascii="Verdana" w:eastAsia="Times New Roman" w:hAnsi="Verdana"/>
      <w:b/>
      <w:sz w:val="24"/>
      <w:szCs w:val="24"/>
    </w:rPr>
  </w:style>
  <w:style w:type="paragraph" w:styleId="Ttulo2">
    <w:name w:val="heading 2"/>
    <w:basedOn w:val="Normal"/>
    <w:next w:val="Normal"/>
    <w:link w:val="Ttulo2Char"/>
    <w:qFormat/>
    <w:rsid w:val="00ED1CA8"/>
    <w:pPr>
      <w:keepNext/>
      <w:spacing w:after="0" w:line="240" w:lineRule="auto"/>
      <w:jc w:val="both"/>
      <w:outlineLvl w:val="1"/>
    </w:pPr>
    <w:rPr>
      <w:rFonts w:ascii="Verdana" w:eastAsia="Arial Unicode MS" w:hAnsi="Verdana" w:cs="Arial Unicode MS"/>
      <w:b/>
      <w:bCs/>
      <w:sz w:val="24"/>
      <w:szCs w:val="24"/>
    </w:rPr>
  </w:style>
  <w:style w:type="paragraph" w:styleId="Ttulo3">
    <w:name w:val="heading 3"/>
    <w:basedOn w:val="normal0"/>
    <w:next w:val="normal0"/>
    <w:rsid w:val="00FE104B"/>
    <w:pPr>
      <w:keepNext/>
      <w:keepLines/>
      <w:spacing w:before="280" w:after="80"/>
      <w:outlineLvl w:val="2"/>
    </w:pPr>
    <w:rPr>
      <w:b/>
      <w:sz w:val="28"/>
      <w:szCs w:val="28"/>
    </w:rPr>
  </w:style>
  <w:style w:type="paragraph" w:styleId="Ttulo4">
    <w:name w:val="heading 4"/>
    <w:basedOn w:val="normal0"/>
    <w:next w:val="normal0"/>
    <w:rsid w:val="00FE104B"/>
    <w:pPr>
      <w:keepNext/>
      <w:keepLines/>
      <w:spacing w:before="240" w:after="40"/>
      <w:outlineLvl w:val="3"/>
    </w:pPr>
    <w:rPr>
      <w:b/>
      <w:sz w:val="24"/>
      <w:szCs w:val="24"/>
    </w:rPr>
  </w:style>
  <w:style w:type="paragraph" w:styleId="Ttulo5">
    <w:name w:val="heading 5"/>
    <w:basedOn w:val="normal0"/>
    <w:next w:val="normal0"/>
    <w:rsid w:val="00FE104B"/>
    <w:pPr>
      <w:keepNext/>
      <w:keepLines/>
      <w:spacing w:before="220" w:after="40"/>
      <w:outlineLvl w:val="4"/>
    </w:pPr>
    <w:rPr>
      <w:b/>
    </w:rPr>
  </w:style>
  <w:style w:type="paragraph" w:styleId="Ttulo6">
    <w:name w:val="heading 6"/>
    <w:basedOn w:val="normal0"/>
    <w:next w:val="normal0"/>
    <w:rsid w:val="00FE104B"/>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FE104B"/>
  </w:style>
  <w:style w:type="table" w:customStyle="1" w:styleId="TableNormal">
    <w:name w:val="Table Normal"/>
    <w:rsid w:val="00FE104B"/>
    <w:tblPr>
      <w:tblCellMar>
        <w:top w:w="0" w:type="dxa"/>
        <w:left w:w="0" w:type="dxa"/>
        <w:bottom w:w="0" w:type="dxa"/>
        <w:right w:w="0" w:type="dxa"/>
      </w:tblCellMar>
    </w:tblPr>
  </w:style>
  <w:style w:type="paragraph" w:styleId="Ttulo">
    <w:name w:val="Title"/>
    <w:basedOn w:val="normal0"/>
    <w:next w:val="normal0"/>
    <w:rsid w:val="00FE104B"/>
    <w:pPr>
      <w:keepNext/>
      <w:keepLines/>
      <w:spacing w:before="480" w:after="120"/>
    </w:pPr>
    <w:rPr>
      <w:b/>
      <w:sz w:val="72"/>
      <w:szCs w:val="72"/>
    </w:rPr>
  </w:style>
  <w:style w:type="paragraph" w:styleId="Cabealho">
    <w:name w:val="header"/>
    <w:basedOn w:val="Normal"/>
    <w:link w:val="CabealhoChar"/>
    <w:uiPriority w:val="99"/>
    <w:unhideWhenUsed/>
    <w:rsid w:val="00724934"/>
    <w:pPr>
      <w:tabs>
        <w:tab w:val="center" w:pos="4252"/>
        <w:tab w:val="right" w:pos="8504"/>
      </w:tabs>
      <w:spacing w:after="0" w:line="240" w:lineRule="auto"/>
      <w:jc w:val="both"/>
    </w:pPr>
    <w:rPr>
      <w:rFonts w:ascii="Verdana" w:eastAsiaTheme="minorHAnsi" w:hAnsi="Verdana" w:cstheme="minorBidi"/>
      <w:sz w:val="24"/>
    </w:rPr>
  </w:style>
  <w:style w:type="character" w:customStyle="1" w:styleId="CabealhoChar">
    <w:name w:val="Cabeçalho Char"/>
    <w:basedOn w:val="Fontepargpadro"/>
    <w:link w:val="Cabealho"/>
    <w:uiPriority w:val="99"/>
    <w:rsid w:val="00724934"/>
  </w:style>
  <w:style w:type="paragraph" w:styleId="Rodap">
    <w:name w:val="footer"/>
    <w:basedOn w:val="Normal"/>
    <w:link w:val="RodapChar"/>
    <w:uiPriority w:val="99"/>
    <w:unhideWhenUsed/>
    <w:rsid w:val="00724934"/>
    <w:pPr>
      <w:tabs>
        <w:tab w:val="center" w:pos="4252"/>
        <w:tab w:val="right" w:pos="8504"/>
      </w:tabs>
      <w:spacing w:after="0" w:line="240" w:lineRule="auto"/>
      <w:jc w:val="both"/>
    </w:pPr>
    <w:rPr>
      <w:rFonts w:ascii="Verdana" w:eastAsiaTheme="minorHAnsi" w:hAnsi="Verdana" w:cstheme="minorBidi"/>
      <w:sz w:val="24"/>
    </w:rPr>
  </w:style>
  <w:style w:type="character" w:customStyle="1" w:styleId="RodapChar">
    <w:name w:val="Rodapé Char"/>
    <w:basedOn w:val="Fontepargpadro"/>
    <w:link w:val="Rodap"/>
    <w:uiPriority w:val="99"/>
    <w:rsid w:val="00724934"/>
  </w:style>
  <w:style w:type="paragraph" w:styleId="Textodebalo">
    <w:name w:val="Balloon Text"/>
    <w:basedOn w:val="Normal"/>
    <w:link w:val="TextodebaloChar"/>
    <w:uiPriority w:val="99"/>
    <w:semiHidden/>
    <w:unhideWhenUsed/>
    <w:rsid w:val="00724934"/>
    <w:rPr>
      <w:rFonts w:ascii="Tahoma" w:hAnsi="Tahoma" w:cs="Tahoma"/>
      <w:sz w:val="16"/>
      <w:szCs w:val="16"/>
    </w:rPr>
  </w:style>
  <w:style w:type="character" w:customStyle="1" w:styleId="TextodebaloChar">
    <w:name w:val="Texto de balão Char"/>
    <w:basedOn w:val="Fontepargpadro"/>
    <w:link w:val="Textodebalo"/>
    <w:uiPriority w:val="99"/>
    <w:semiHidden/>
    <w:rsid w:val="00724934"/>
    <w:rPr>
      <w:rFonts w:ascii="Tahoma" w:hAnsi="Tahoma" w:cs="Tahoma"/>
      <w:sz w:val="16"/>
      <w:szCs w:val="16"/>
    </w:rPr>
  </w:style>
  <w:style w:type="paragraph" w:styleId="NormalWeb">
    <w:name w:val="Normal (Web)"/>
    <w:basedOn w:val="Normal"/>
    <w:semiHidden/>
    <w:unhideWhenUsed/>
    <w:rsid w:val="00803E28"/>
    <w:pPr>
      <w:spacing w:before="100" w:beforeAutospacing="1" w:after="100" w:afterAutospacing="1"/>
    </w:pPr>
    <w:rPr>
      <w:rFonts w:ascii="Times New Roman" w:eastAsia="Times New Roman" w:hAnsi="Times New Roman"/>
      <w:szCs w:val="24"/>
    </w:rPr>
  </w:style>
  <w:style w:type="paragraph" w:styleId="Corpodetexto">
    <w:name w:val="Body Text"/>
    <w:basedOn w:val="Normal"/>
    <w:link w:val="CorpodetextoChar"/>
    <w:uiPriority w:val="99"/>
    <w:semiHidden/>
    <w:unhideWhenUsed/>
    <w:rsid w:val="00803E28"/>
    <w:pPr>
      <w:spacing w:after="120"/>
    </w:pPr>
  </w:style>
  <w:style w:type="character" w:customStyle="1" w:styleId="CorpodetextoChar">
    <w:name w:val="Corpo de texto Char"/>
    <w:basedOn w:val="Fontepargpadro"/>
    <w:link w:val="Corpodetexto"/>
    <w:uiPriority w:val="99"/>
    <w:semiHidden/>
    <w:rsid w:val="00803E28"/>
    <w:rPr>
      <w:rFonts w:ascii="Calibri" w:eastAsia="Calibri" w:hAnsi="Calibri" w:cs="Times New Roman"/>
      <w:sz w:val="22"/>
    </w:rPr>
  </w:style>
  <w:style w:type="paragraph" w:customStyle="1" w:styleId="western">
    <w:name w:val="western"/>
    <w:basedOn w:val="Normal"/>
    <w:semiHidden/>
    <w:rsid w:val="00803E28"/>
    <w:pPr>
      <w:spacing w:before="100" w:beforeAutospacing="1" w:after="119"/>
    </w:pPr>
    <w:rPr>
      <w:rFonts w:ascii="Times New Roman" w:eastAsia="Times New Roman" w:hAnsi="Times New Roman"/>
      <w:szCs w:val="24"/>
    </w:rPr>
  </w:style>
  <w:style w:type="character" w:styleId="Hyperlink">
    <w:name w:val="Hyperlink"/>
    <w:basedOn w:val="Fontepargpadro"/>
    <w:uiPriority w:val="99"/>
    <w:semiHidden/>
    <w:unhideWhenUsed/>
    <w:rsid w:val="00F451D6"/>
    <w:rPr>
      <w:color w:val="0000FF"/>
      <w:u w:val="single"/>
    </w:rPr>
  </w:style>
  <w:style w:type="character" w:customStyle="1" w:styleId="Ttulo1Char">
    <w:name w:val="Título 1 Char"/>
    <w:basedOn w:val="Fontepargpadro"/>
    <w:link w:val="Ttulo1"/>
    <w:rsid w:val="00ED1CA8"/>
    <w:rPr>
      <w:rFonts w:eastAsia="Times New Roman" w:cs="Times New Roman"/>
      <w:b/>
      <w:szCs w:val="24"/>
      <w:lang w:eastAsia="pt-BR"/>
    </w:rPr>
  </w:style>
  <w:style w:type="character" w:customStyle="1" w:styleId="Ttulo2Char">
    <w:name w:val="Título 2 Char"/>
    <w:basedOn w:val="Fontepargpadro"/>
    <w:link w:val="Ttulo2"/>
    <w:rsid w:val="00ED1CA8"/>
    <w:rPr>
      <w:rFonts w:eastAsia="Arial Unicode MS" w:cs="Arial Unicode MS"/>
      <w:b/>
      <w:bCs/>
      <w:szCs w:val="24"/>
      <w:lang w:eastAsia="pt-BR"/>
    </w:rPr>
  </w:style>
  <w:style w:type="paragraph" w:styleId="Pr-formataoHTML">
    <w:name w:val="HTML Preformatted"/>
    <w:basedOn w:val="Normal"/>
    <w:link w:val="Pr-formataoHTMLChar"/>
    <w:semiHidden/>
    <w:unhideWhenUsed/>
    <w:rsid w:val="00C87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semiHidden/>
    <w:rsid w:val="00C87A3F"/>
    <w:rPr>
      <w:rFonts w:ascii="Courier New" w:eastAsia="Times New Roman" w:hAnsi="Courier New" w:cs="Courier New"/>
      <w:sz w:val="20"/>
      <w:szCs w:val="20"/>
      <w:lang w:eastAsia="pt-BR"/>
    </w:rPr>
  </w:style>
  <w:style w:type="paragraph" w:customStyle="1" w:styleId="Standard">
    <w:name w:val="Standard"/>
    <w:rsid w:val="00C87A3F"/>
    <w:pPr>
      <w:suppressAutoHyphens/>
      <w:autoSpaceDN w:val="0"/>
    </w:pPr>
    <w:rPr>
      <w:rFonts w:eastAsia="Times New Roman"/>
      <w:kern w:val="3"/>
    </w:rPr>
  </w:style>
  <w:style w:type="paragraph" w:styleId="Subttulo">
    <w:name w:val="Subtitle"/>
    <w:basedOn w:val="Normal"/>
    <w:next w:val="Normal"/>
    <w:rsid w:val="00FE104B"/>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1310</Words>
  <Characters>7076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cp:lastModifiedBy>
  <cp:revision>3</cp:revision>
  <cp:lastPrinted>2019-08-05T14:25:00Z</cp:lastPrinted>
  <dcterms:created xsi:type="dcterms:W3CDTF">2019-08-05T14:23:00Z</dcterms:created>
  <dcterms:modified xsi:type="dcterms:W3CDTF">2019-08-05T14:25:00Z</dcterms:modified>
</cp:coreProperties>
</file>