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8086C" w14:textId="77777777" w:rsidR="00C760DC" w:rsidRPr="00947238" w:rsidRDefault="00C760DC" w:rsidP="00C760DC">
      <w:pPr>
        <w:pStyle w:val="Ttulo7"/>
        <w:pBdr>
          <w:left w:val="single" w:sz="4" w:space="0" w:color="00000A"/>
          <w:right w:val="single" w:sz="4" w:space="0" w:color="00000A"/>
        </w:pBdr>
        <w:rPr>
          <w:sz w:val="34"/>
          <w:szCs w:val="34"/>
        </w:rPr>
      </w:pPr>
      <w:bookmarkStart w:id="0" w:name="_Hlk69989553"/>
      <w:r w:rsidRPr="00947238">
        <w:rPr>
          <w:sz w:val="34"/>
          <w:szCs w:val="34"/>
        </w:rPr>
        <w:t>PROJETO DE LEI COMPLEMENTAR N°___/2021</w:t>
      </w:r>
    </w:p>
    <w:p w14:paraId="1D181557" w14:textId="77777777" w:rsidR="00C760DC" w:rsidRDefault="00C760DC" w:rsidP="00C760DC">
      <w:pPr>
        <w:pStyle w:val="Corpodetextorecuado"/>
        <w:ind w:left="5928" w:firstLine="0"/>
        <w:jc w:val="both"/>
        <w:rPr>
          <w:b/>
          <w:bCs/>
          <w:sz w:val="24"/>
          <w:szCs w:val="24"/>
        </w:rPr>
      </w:pPr>
    </w:p>
    <w:bookmarkEnd w:id="0"/>
    <w:p w14:paraId="43DE5E32" w14:textId="77777777" w:rsidR="00C760DC" w:rsidRPr="00C760DC" w:rsidRDefault="00C760DC" w:rsidP="00C760DC">
      <w:pPr>
        <w:pStyle w:val="Corpodetexto3"/>
        <w:ind w:left="4111"/>
        <w:jc w:val="both"/>
        <w:rPr>
          <w:rFonts w:ascii="Verdana" w:hAnsi="Verdana"/>
          <w:b/>
          <w:bCs/>
          <w:sz w:val="20"/>
          <w:szCs w:val="20"/>
        </w:rPr>
      </w:pPr>
      <w:r w:rsidRPr="00C760DC">
        <w:rPr>
          <w:rFonts w:ascii="Verdana" w:hAnsi="Verdana"/>
          <w:b/>
          <w:bCs/>
          <w:sz w:val="20"/>
          <w:szCs w:val="20"/>
        </w:rPr>
        <w:t>Altera a Lei nº 03/2002 para dispor sobre a taxa de administração para o custeio das despesas correntes e de capital necessárias à organização e ao funcionamento do Instituto de Previdência dos Servidores do Município de Carmo do Cajuru– PREVCARMO e dá outras providências.</w:t>
      </w:r>
    </w:p>
    <w:p w14:paraId="13E90EE0" w14:textId="77777777" w:rsidR="00C760DC" w:rsidRDefault="00C760DC" w:rsidP="00C760DC">
      <w:pPr>
        <w:pStyle w:val="Corpodetextorecuado"/>
        <w:jc w:val="both"/>
        <w:rPr>
          <w:b/>
          <w:bCs/>
          <w:sz w:val="20"/>
        </w:rPr>
      </w:pPr>
    </w:p>
    <w:p w14:paraId="6EEC6B1C" w14:textId="36EE5B3C" w:rsidR="00C760DC" w:rsidRPr="00C760DC" w:rsidRDefault="00C760DC" w:rsidP="00C760DC">
      <w:pPr>
        <w:pStyle w:val="Corpodetextorecuado"/>
        <w:jc w:val="both"/>
        <w:rPr>
          <w:iCs/>
          <w:sz w:val="24"/>
          <w:szCs w:val="24"/>
        </w:rPr>
      </w:pPr>
      <w:r w:rsidRPr="00C760DC">
        <w:rPr>
          <w:i/>
          <w:iCs/>
          <w:sz w:val="24"/>
          <w:szCs w:val="24"/>
        </w:rPr>
        <w:t>O Prefeito do Município de Carmo do Cajuru, Estado de Minas Gerais, no uso de suas atribuições legais, consoante o disposto no inciso IV do art.64 da Lei Orgânica Municipal, apresenta o seguinte Projeto de Lei:</w:t>
      </w:r>
    </w:p>
    <w:p w14:paraId="7ED5F2CD" w14:textId="77777777" w:rsidR="00C760DC" w:rsidRDefault="00C760DC" w:rsidP="00C760DC">
      <w:pPr>
        <w:pStyle w:val="Corpodetextorecuado"/>
        <w:ind w:firstLine="0"/>
        <w:jc w:val="both"/>
        <w:rPr>
          <w:sz w:val="22"/>
          <w:szCs w:val="22"/>
        </w:rPr>
      </w:pPr>
    </w:p>
    <w:p w14:paraId="578264F6" w14:textId="7C1235A8" w:rsidR="00C760DC" w:rsidRPr="00C760DC" w:rsidRDefault="00C760DC" w:rsidP="00C760DC">
      <w:pPr>
        <w:pStyle w:val="Recuodecorpodetexto"/>
        <w:ind w:firstLine="1418"/>
        <w:jc w:val="both"/>
        <w:rPr>
          <w:rFonts w:ascii="Verdana" w:hAnsi="Verdana"/>
          <w:sz w:val="23"/>
          <w:szCs w:val="23"/>
        </w:rPr>
      </w:pPr>
      <w:r w:rsidRPr="00C760DC">
        <w:rPr>
          <w:rFonts w:ascii="Verdana" w:hAnsi="Verdana"/>
          <w:b/>
          <w:sz w:val="23"/>
          <w:szCs w:val="23"/>
        </w:rPr>
        <w:t>Art. 1º.</w:t>
      </w:r>
      <w:r w:rsidRPr="00C760DC">
        <w:rPr>
          <w:rFonts w:ascii="Verdana" w:hAnsi="Verdana"/>
          <w:bCs/>
          <w:sz w:val="23"/>
          <w:szCs w:val="23"/>
        </w:rPr>
        <w:t xml:space="preserve"> </w:t>
      </w:r>
      <w:r w:rsidRPr="00C760DC">
        <w:rPr>
          <w:rFonts w:ascii="Verdana" w:hAnsi="Verdana"/>
          <w:sz w:val="23"/>
          <w:szCs w:val="23"/>
        </w:rPr>
        <w:t>O artigo 64 da Lei Complementar nº 03, de 04 de julho de 2002, passa a vigorar com a seguinte redação:</w:t>
      </w:r>
    </w:p>
    <w:p w14:paraId="09F9C786" w14:textId="77777777" w:rsidR="00C760DC" w:rsidRPr="00C760DC" w:rsidRDefault="00C760DC" w:rsidP="00C760DC">
      <w:pPr>
        <w:pStyle w:val="Recuodecorpodetexto"/>
        <w:ind w:firstLine="1418"/>
        <w:jc w:val="both"/>
        <w:rPr>
          <w:rFonts w:ascii="Verdana" w:hAnsi="Verdana"/>
          <w:sz w:val="23"/>
          <w:szCs w:val="23"/>
        </w:rPr>
      </w:pPr>
    </w:p>
    <w:p w14:paraId="40680450" w14:textId="4E68163A" w:rsidR="00C760DC" w:rsidRPr="00C760DC" w:rsidRDefault="00C760DC" w:rsidP="00C760DC">
      <w:pPr>
        <w:pStyle w:val="Recuodecorpodetexto"/>
        <w:ind w:left="1985"/>
        <w:jc w:val="both"/>
        <w:rPr>
          <w:rFonts w:ascii="Verdana" w:hAnsi="Verdana"/>
          <w:i/>
          <w:iCs/>
          <w:sz w:val="23"/>
          <w:szCs w:val="23"/>
        </w:rPr>
      </w:pPr>
      <w:r w:rsidRPr="00C760DC">
        <w:rPr>
          <w:rFonts w:ascii="Verdana" w:hAnsi="Verdana"/>
          <w:i/>
          <w:iCs/>
          <w:sz w:val="23"/>
          <w:szCs w:val="23"/>
        </w:rPr>
        <w:t>“Art. 64 -A taxa de administração destinada às despesas administrativas do PREVCARMO será de 3,6% (três inteiros e seis décimos por cento) do somatório da remuneração de contribuição de todos os servidores ativos vinculados ao RPPS, apurado no exercício financeiro anterior.”</w:t>
      </w:r>
    </w:p>
    <w:p w14:paraId="0A2991E8" w14:textId="77777777" w:rsidR="00C760DC" w:rsidRPr="00C760DC" w:rsidRDefault="00C760DC" w:rsidP="00C760DC">
      <w:pPr>
        <w:pStyle w:val="Recuodecorpodetexto"/>
        <w:ind w:left="1985"/>
        <w:jc w:val="both"/>
        <w:rPr>
          <w:rFonts w:ascii="Verdana" w:hAnsi="Verdana"/>
          <w:i/>
          <w:iCs/>
          <w:sz w:val="23"/>
          <w:szCs w:val="23"/>
        </w:rPr>
      </w:pPr>
    </w:p>
    <w:p w14:paraId="717A4DD2" w14:textId="7137E572" w:rsidR="00C760DC" w:rsidRPr="00C760DC" w:rsidRDefault="00C760DC" w:rsidP="00C760DC">
      <w:pPr>
        <w:pStyle w:val="Recuodecorpodetexto"/>
        <w:ind w:firstLine="1418"/>
        <w:jc w:val="both"/>
        <w:rPr>
          <w:rFonts w:ascii="Verdana" w:hAnsi="Verdana"/>
          <w:sz w:val="23"/>
          <w:szCs w:val="23"/>
        </w:rPr>
      </w:pPr>
      <w:r w:rsidRPr="00C760DC">
        <w:rPr>
          <w:rFonts w:ascii="Verdana" w:hAnsi="Verdana"/>
          <w:b/>
          <w:bCs/>
          <w:sz w:val="23"/>
          <w:szCs w:val="23"/>
        </w:rPr>
        <w:t xml:space="preserve">Art. 2º. </w:t>
      </w:r>
      <w:r w:rsidRPr="00C760DC">
        <w:rPr>
          <w:rFonts w:ascii="Verdana" w:hAnsi="Verdana"/>
          <w:sz w:val="23"/>
          <w:szCs w:val="23"/>
        </w:rPr>
        <w:t xml:space="preserve">Fica autorizada a elevação em 20% (vinte por cento) da Taxa de Administração prevista no </w:t>
      </w:r>
      <w:r w:rsidR="00845098">
        <w:rPr>
          <w:rFonts w:ascii="Verdana" w:hAnsi="Verdana"/>
          <w:sz w:val="23"/>
          <w:szCs w:val="23"/>
        </w:rPr>
        <w:t>a</w:t>
      </w:r>
      <w:r w:rsidRPr="00C760DC">
        <w:rPr>
          <w:rFonts w:ascii="Verdana" w:hAnsi="Verdana"/>
          <w:sz w:val="23"/>
          <w:szCs w:val="23"/>
        </w:rPr>
        <w:t>rt. 1º, desde que embasada na avaliação atuarial do PREVCARMO e destinado exclusivamente para o custeio de despesas administrativas relacionadas a:</w:t>
      </w:r>
    </w:p>
    <w:p w14:paraId="5004FE3B" w14:textId="77777777" w:rsidR="00C760DC" w:rsidRPr="00C760DC" w:rsidRDefault="00C760DC" w:rsidP="00C760DC">
      <w:pPr>
        <w:pStyle w:val="Recuodecorpodetexto"/>
        <w:spacing w:line="240" w:lineRule="auto"/>
        <w:ind w:firstLine="1418"/>
        <w:jc w:val="both"/>
        <w:rPr>
          <w:rFonts w:ascii="Verdana" w:hAnsi="Verdana"/>
          <w:sz w:val="23"/>
          <w:szCs w:val="23"/>
        </w:rPr>
      </w:pPr>
    </w:p>
    <w:p w14:paraId="7C086C8B" w14:textId="7C72827D" w:rsidR="00C760DC" w:rsidRPr="00C760DC" w:rsidRDefault="00C760DC" w:rsidP="00C760DC">
      <w:pPr>
        <w:pStyle w:val="Recuodecorpodetexto"/>
        <w:ind w:firstLine="1418"/>
        <w:jc w:val="both"/>
        <w:rPr>
          <w:rFonts w:ascii="Verdana" w:hAnsi="Verdana"/>
          <w:sz w:val="23"/>
          <w:szCs w:val="23"/>
        </w:rPr>
      </w:pPr>
      <w:r w:rsidRPr="00C760DC">
        <w:rPr>
          <w:rFonts w:ascii="Verdana" w:hAnsi="Verdana"/>
          <w:sz w:val="23"/>
          <w:szCs w:val="23"/>
        </w:rPr>
        <w:t>I - obtenção e manutenção de certificação institucional no âmbito do Programa de Certificação Institucional e Modernização da Gestão dos Regimes Próprios de Previdência Social da União, dos Estados, do Distrito Federal e dos Municípios - Pró-Gestão RPPS, instituído pela Portaria MPS nº 185, de 14 de maio de 2015, podendo os recursos ser utilizados, entre outros, com gastos relacionados a:</w:t>
      </w:r>
    </w:p>
    <w:p w14:paraId="6A39090E" w14:textId="77777777" w:rsidR="00C760DC" w:rsidRPr="00C760DC" w:rsidRDefault="00C760DC" w:rsidP="00C760DC">
      <w:pPr>
        <w:pStyle w:val="Recuodecorpodetexto"/>
        <w:ind w:firstLine="1418"/>
        <w:jc w:val="both"/>
        <w:rPr>
          <w:rFonts w:ascii="Verdana" w:hAnsi="Verdana"/>
          <w:sz w:val="23"/>
          <w:szCs w:val="23"/>
        </w:rPr>
      </w:pPr>
      <w:r w:rsidRPr="00C760DC">
        <w:rPr>
          <w:rFonts w:ascii="Verdana" w:hAnsi="Verdana"/>
          <w:sz w:val="23"/>
          <w:szCs w:val="23"/>
        </w:rPr>
        <w:t>a) preparação para a auditoria de certificação;</w:t>
      </w:r>
    </w:p>
    <w:p w14:paraId="291D41F8" w14:textId="77777777" w:rsidR="00C760DC" w:rsidRPr="00C760DC" w:rsidRDefault="00C760DC" w:rsidP="00C760DC">
      <w:pPr>
        <w:pStyle w:val="Recuodecorpodetexto"/>
        <w:ind w:firstLine="1418"/>
        <w:jc w:val="both"/>
        <w:rPr>
          <w:rFonts w:ascii="Verdana" w:hAnsi="Verdana"/>
          <w:sz w:val="23"/>
          <w:szCs w:val="23"/>
        </w:rPr>
      </w:pPr>
      <w:r w:rsidRPr="00C760DC">
        <w:rPr>
          <w:rFonts w:ascii="Verdana" w:hAnsi="Verdana"/>
          <w:sz w:val="23"/>
          <w:szCs w:val="23"/>
        </w:rPr>
        <w:lastRenderedPageBreak/>
        <w:t>b) elaboração e execução do plano de trabalho para implantação do Pró-Gestão RPPS;</w:t>
      </w:r>
    </w:p>
    <w:p w14:paraId="62787F70" w14:textId="77777777" w:rsidR="00C760DC" w:rsidRPr="00C760DC" w:rsidRDefault="00C760DC" w:rsidP="00C760DC">
      <w:pPr>
        <w:pStyle w:val="Recuodecorpodetexto"/>
        <w:ind w:firstLine="1418"/>
        <w:jc w:val="both"/>
        <w:rPr>
          <w:rFonts w:ascii="Verdana" w:hAnsi="Verdana"/>
          <w:sz w:val="23"/>
          <w:szCs w:val="23"/>
        </w:rPr>
      </w:pPr>
      <w:r w:rsidRPr="00C760DC">
        <w:rPr>
          <w:rFonts w:ascii="Verdana" w:hAnsi="Verdana"/>
          <w:sz w:val="23"/>
          <w:szCs w:val="23"/>
        </w:rPr>
        <w:t>c) cumprimento das ações previstas no programa, inclusive aquisição de insumos materiais etecnológicos necessários;</w:t>
      </w:r>
    </w:p>
    <w:p w14:paraId="43BDDC4E" w14:textId="7E8BEF9D" w:rsidR="00C760DC" w:rsidRPr="00C760DC" w:rsidRDefault="00C760DC" w:rsidP="00C760DC">
      <w:pPr>
        <w:pStyle w:val="Recuodecorpodetexto"/>
        <w:ind w:firstLine="1418"/>
        <w:jc w:val="both"/>
        <w:rPr>
          <w:rFonts w:ascii="Verdana" w:hAnsi="Verdana"/>
          <w:sz w:val="23"/>
          <w:szCs w:val="23"/>
        </w:rPr>
      </w:pPr>
      <w:r w:rsidRPr="00C760DC">
        <w:rPr>
          <w:rFonts w:ascii="Verdana" w:hAnsi="Verdana"/>
          <w:sz w:val="23"/>
          <w:szCs w:val="23"/>
        </w:rPr>
        <w:t>d) auditoria de certificação, procedimentos periódicos de autoavaliação e auditoria de supervisão; e</w:t>
      </w:r>
    </w:p>
    <w:p w14:paraId="65B97666" w14:textId="77777777" w:rsidR="00C760DC" w:rsidRPr="00C760DC" w:rsidRDefault="00C760DC" w:rsidP="00C760DC">
      <w:pPr>
        <w:pStyle w:val="Recuodecorpodetexto"/>
        <w:ind w:firstLine="1418"/>
        <w:jc w:val="both"/>
        <w:rPr>
          <w:rFonts w:ascii="Verdana" w:hAnsi="Verdana"/>
          <w:sz w:val="23"/>
          <w:szCs w:val="23"/>
        </w:rPr>
      </w:pPr>
      <w:r w:rsidRPr="00C760DC">
        <w:rPr>
          <w:rFonts w:ascii="Verdana" w:hAnsi="Verdana"/>
          <w:sz w:val="23"/>
          <w:szCs w:val="23"/>
        </w:rPr>
        <w:t>e) processo de renovação ou de alteração do nível de certificação;</w:t>
      </w:r>
    </w:p>
    <w:p w14:paraId="2DD89F50" w14:textId="77777777" w:rsidR="00C760DC" w:rsidRPr="00C760DC" w:rsidRDefault="00C760DC" w:rsidP="00E523AE">
      <w:pPr>
        <w:pStyle w:val="Recuodecorpodetexto"/>
        <w:spacing w:line="240" w:lineRule="auto"/>
        <w:ind w:firstLine="1418"/>
        <w:jc w:val="both"/>
        <w:rPr>
          <w:rFonts w:ascii="Verdana" w:hAnsi="Verdana"/>
          <w:sz w:val="23"/>
          <w:szCs w:val="23"/>
        </w:rPr>
      </w:pPr>
    </w:p>
    <w:p w14:paraId="17000DA2" w14:textId="6A99EAFB" w:rsidR="00C760DC" w:rsidRPr="00C760DC" w:rsidRDefault="00C760DC" w:rsidP="00C760DC">
      <w:pPr>
        <w:pStyle w:val="Recuodecorpodetexto"/>
        <w:ind w:firstLine="1418"/>
        <w:jc w:val="both"/>
        <w:rPr>
          <w:rFonts w:ascii="Verdana" w:hAnsi="Verdana"/>
          <w:sz w:val="23"/>
          <w:szCs w:val="23"/>
        </w:rPr>
      </w:pPr>
      <w:r w:rsidRPr="00C760DC">
        <w:rPr>
          <w:rFonts w:ascii="Verdana" w:hAnsi="Verdana"/>
          <w:sz w:val="23"/>
          <w:szCs w:val="23"/>
        </w:rPr>
        <w:t>II - atendimento dos requisitos mínimos relativos à certificação para nomeação e permanência de dirigentes do PREVCARMO, do responsável pela gestão dos recursos e dos membros dos conselhos deliberativo e fiscal e do comitê de investimentos, conforme previsto no inciso II do art. 8º-B da Lei nº 9.717, de 1998, e regulação específica, contemplando, entre outros, gastos relacionados a:</w:t>
      </w:r>
    </w:p>
    <w:p w14:paraId="7817CCE0" w14:textId="77777777" w:rsidR="00C760DC" w:rsidRPr="00C760DC" w:rsidRDefault="00C760DC" w:rsidP="00C760DC">
      <w:pPr>
        <w:pStyle w:val="Recuodecorpodetexto"/>
        <w:ind w:firstLine="1418"/>
        <w:jc w:val="both"/>
        <w:rPr>
          <w:rFonts w:ascii="Verdana" w:hAnsi="Verdana"/>
          <w:sz w:val="23"/>
          <w:szCs w:val="23"/>
        </w:rPr>
      </w:pPr>
      <w:r w:rsidRPr="00C760DC">
        <w:rPr>
          <w:rFonts w:ascii="Verdana" w:hAnsi="Verdana"/>
          <w:sz w:val="23"/>
          <w:szCs w:val="23"/>
        </w:rPr>
        <w:t>a) preparação, obtenção e renovação da certificação; e</w:t>
      </w:r>
    </w:p>
    <w:p w14:paraId="441BA316" w14:textId="77777777" w:rsidR="00C760DC" w:rsidRPr="00C760DC" w:rsidRDefault="00C760DC" w:rsidP="00C760DC">
      <w:pPr>
        <w:pStyle w:val="Recuodecorpodetexto"/>
        <w:ind w:firstLine="1418"/>
        <w:jc w:val="both"/>
        <w:rPr>
          <w:rFonts w:ascii="Verdana" w:hAnsi="Verdana"/>
          <w:sz w:val="23"/>
          <w:szCs w:val="23"/>
        </w:rPr>
      </w:pPr>
      <w:r w:rsidRPr="00C760DC">
        <w:rPr>
          <w:rFonts w:ascii="Verdana" w:hAnsi="Verdana"/>
          <w:sz w:val="23"/>
          <w:szCs w:val="23"/>
        </w:rPr>
        <w:t>b) capacitação e atualização dos gestores e membros dos conselhos e comitê.</w:t>
      </w:r>
    </w:p>
    <w:p w14:paraId="734C6A9D" w14:textId="77777777" w:rsidR="00C760DC" w:rsidRPr="00C760DC" w:rsidRDefault="00C760DC" w:rsidP="00C760DC">
      <w:pPr>
        <w:pStyle w:val="Recuodecorpodetexto"/>
        <w:ind w:firstLine="1418"/>
        <w:jc w:val="both"/>
        <w:rPr>
          <w:rFonts w:ascii="Verdana" w:hAnsi="Verdana"/>
          <w:sz w:val="23"/>
          <w:szCs w:val="23"/>
        </w:rPr>
      </w:pPr>
      <w:r w:rsidRPr="00C760DC">
        <w:rPr>
          <w:rFonts w:ascii="Verdana" w:hAnsi="Verdana"/>
          <w:sz w:val="23"/>
          <w:szCs w:val="23"/>
        </w:rPr>
        <w:t>§ 1º A elevação da Taxa de Administração de que trata o caput observará os seguintes parâmetros:</w:t>
      </w:r>
    </w:p>
    <w:p w14:paraId="2E2C5EB7" w14:textId="77777777" w:rsidR="00C760DC" w:rsidRPr="00C760DC" w:rsidRDefault="00C760DC" w:rsidP="00C760DC">
      <w:pPr>
        <w:pStyle w:val="Recuodecorpodetexto"/>
        <w:ind w:firstLine="1418"/>
        <w:jc w:val="both"/>
        <w:rPr>
          <w:rFonts w:ascii="Verdana" w:hAnsi="Verdana"/>
          <w:sz w:val="23"/>
          <w:szCs w:val="23"/>
        </w:rPr>
      </w:pPr>
    </w:p>
    <w:p w14:paraId="55A31141" w14:textId="6A648AC4" w:rsidR="00C760DC" w:rsidRPr="00C760DC" w:rsidRDefault="00C760DC" w:rsidP="00C760DC">
      <w:pPr>
        <w:pStyle w:val="Recuodecorpodetexto"/>
        <w:ind w:firstLine="1418"/>
        <w:jc w:val="both"/>
        <w:rPr>
          <w:rFonts w:ascii="Verdana" w:hAnsi="Verdana"/>
          <w:sz w:val="23"/>
          <w:szCs w:val="23"/>
        </w:rPr>
      </w:pPr>
      <w:r w:rsidRPr="00C760DC">
        <w:rPr>
          <w:rFonts w:ascii="Verdana" w:hAnsi="Verdana"/>
          <w:sz w:val="23"/>
          <w:szCs w:val="23"/>
        </w:rPr>
        <w:t>I - deverá ser aplicada a partir do início do exercício subsequente ao da publicação desta lei, condicionada à prévia formalização da adesão ao Pró-Gestão - RPPS;</w:t>
      </w:r>
    </w:p>
    <w:p w14:paraId="158E6C28" w14:textId="77777777" w:rsidR="00C760DC" w:rsidRPr="00C760DC" w:rsidRDefault="00C760DC" w:rsidP="00C760DC">
      <w:pPr>
        <w:pStyle w:val="Recuodecorpodetexto"/>
        <w:ind w:firstLine="1418"/>
        <w:jc w:val="both"/>
        <w:rPr>
          <w:rFonts w:ascii="Verdana" w:hAnsi="Verdana"/>
          <w:sz w:val="23"/>
          <w:szCs w:val="23"/>
        </w:rPr>
      </w:pPr>
    </w:p>
    <w:p w14:paraId="6BD9CD24" w14:textId="773A6054" w:rsidR="00C760DC" w:rsidRPr="00C760DC" w:rsidRDefault="00C760DC" w:rsidP="00C760DC">
      <w:pPr>
        <w:pStyle w:val="Recuodecorpodetexto"/>
        <w:ind w:firstLine="1418"/>
        <w:jc w:val="both"/>
        <w:rPr>
          <w:rFonts w:ascii="Verdana" w:hAnsi="Verdana"/>
          <w:sz w:val="23"/>
          <w:szCs w:val="23"/>
        </w:rPr>
      </w:pPr>
      <w:r w:rsidRPr="00C760DC">
        <w:rPr>
          <w:rFonts w:ascii="Verdana" w:hAnsi="Verdana"/>
          <w:sz w:val="23"/>
          <w:szCs w:val="23"/>
        </w:rPr>
        <w:t>II - deixará de ser aplicada se, no prazo de dois anos, contado a partir da data prevista no inciso I, o PREVCARMO não obtiver a certificação institucional em um dos níveis de aderência estabelecidos no Pró-Gestão RPPS;</w:t>
      </w:r>
    </w:p>
    <w:p w14:paraId="1D9FD8D0" w14:textId="77777777" w:rsidR="00C760DC" w:rsidRPr="00C760DC" w:rsidRDefault="00C760DC" w:rsidP="00C760DC">
      <w:pPr>
        <w:pStyle w:val="Recuodecorpodetexto"/>
        <w:ind w:firstLine="1418"/>
        <w:jc w:val="both"/>
        <w:rPr>
          <w:rFonts w:ascii="Verdana" w:hAnsi="Verdana"/>
          <w:sz w:val="23"/>
          <w:szCs w:val="23"/>
        </w:rPr>
      </w:pPr>
      <w:r w:rsidRPr="00C760DC">
        <w:rPr>
          <w:rFonts w:ascii="Verdana" w:hAnsi="Verdana"/>
          <w:sz w:val="23"/>
          <w:szCs w:val="23"/>
        </w:rPr>
        <w:t>III - voltará a ser aplicada, no exercício subsequente àquele em que o PREVICOR vier a obter a certificação institucional, se esta se der após o prazo de que trata o inciso II.</w:t>
      </w:r>
    </w:p>
    <w:p w14:paraId="1D5C63EF" w14:textId="77777777" w:rsidR="00C760DC" w:rsidRPr="00C760DC" w:rsidRDefault="00C760DC" w:rsidP="00E523AE">
      <w:pPr>
        <w:pStyle w:val="Recuodecorpodetexto"/>
        <w:spacing w:line="240" w:lineRule="auto"/>
        <w:ind w:firstLine="1418"/>
        <w:jc w:val="both"/>
        <w:rPr>
          <w:rFonts w:ascii="Verdana" w:hAnsi="Verdana"/>
          <w:b/>
          <w:bCs/>
          <w:sz w:val="23"/>
          <w:szCs w:val="23"/>
        </w:rPr>
      </w:pPr>
    </w:p>
    <w:p w14:paraId="184D6B6C" w14:textId="5C21F261" w:rsidR="00C760DC" w:rsidRPr="00C760DC" w:rsidRDefault="00C760DC" w:rsidP="00C760DC">
      <w:pPr>
        <w:pStyle w:val="Recuodecorpodetexto"/>
        <w:ind w:firstLine="1418"/>
        <w:jc w:val="both"/>
        <w:rPr>
          <w:rFonts w:ascii="Verdana" w:hAnsi="Verdana"/>
          <w:sz w:val="23"/>
          <w:szCs w:val="23"/>
        </w:rPr>
      </w:pPr>
      <w:r w:rsidRPr="00C760DC">
        <w:rPr>
          <w:rFonts w:ascii="Verdana" w:hAnsi="Verdana"/>
          <w:b/>
          <w:bCs/>
          <w:sz w:val="23"/>
          <w:szCs w:val="23"/>
        </w:rPr>
        <w:t>Art. 3º.</w:t>
      </w:r>
      <w:r w:rsidRPr="00C760DC">
        <w:rPr>
          <w:rFonts w:ascii="Verdana" w:hAnsi="Verdana"/>
          <w:sz w:val="23"/>
          <w:szCs w:val="23"/>
        </w:rPr>
        <w:t xml:space="preserve"> Esta Lei entrará em vigor na data de sua publicação, revogadas as disposições em contrário.</w:t>
      </w:r>
    </w:p>
    <w:p w14:paraId="4CC3CC39" w14:textId="77777777" w:rsidR="00C760DC" w:rsidRPr="00C760DC" w:rsidRDefault="00C760DC" w:rsidP="00C760DC">
      <w:pPr>
        <w:spacing w:line="360" w:lineRule="auto"/>
        <w:ind w:firstLine="1134"/>
        <w:rPr>
          <w:rFonts w:ascii="Verdana" w:hAnsi="Verdana"/>
          <w:sz w:val="23"/>
          <w:szCs w:val="23"/>
        </w:rPr>
      </w:pPr>
      <w:r w:rsidRPr="00C760DC">
        <w:rPr>
          <w:rFonts w:ascii="Verdana" w:hAnsi="Verdana"/>
          <w:sz w:val="23"/>
          <w:szCs w:val="23"/>
        </w:rPr>
        <w:lastRenderedPageBreak/>
        <w:t xml:space="preserve">       </w:t>
      </w:r>
    </w:p>
    <w:p w14:paraId="36312445" w14:textId="152F7255" w:rsidR="00C760DC" w:rsidRPr="00C760DC" w:rsidRDefault="00C760DC" w:rsidP="00C760DC">
      <w:pPr>
        <w:spacing w:line="360" w:lineRule="auto"/>
        <w:ind w:firstLine="1134"/>
        <w:rPr>
          <w:rFonts w:ascii="Verdana" w:hAnsi="Verdana"/>
          <w:sz w:val="23"/>
          <w:szCs w:val="23"/>
        </w:rPr>
      </w:pPr>
      <w:r w:rsidRPr="00C760DC">
        <w:rPr>
          <w:rFonts w:ascii="Verdana" w:hAnsi="Verdana"/>
          <w:sz w:val="23"/>
          <w:szCs w:val="23"/>
        </w:rPr>
        <w:t xml:space="preserve">     Carmo do Cajuru, 2</w:t>
      </w:r>
      <w:r w:rsidR="007A4F6A">
        <w:rPr>
          <w:rFonts w:ascii="Verdana" w:hAnsi="Verdana"/>
          <w:sz w:val="23"/>
          <w:szCs w:val="23"/>
        </w:rPr>
        <w:t>9</w:t>
      </w:r>
      <w:r w:rsidRPr="00C760DC">
        <w:rPr>
          <w:rFonts w:ascii="Verdana" w:hAnsi="Verdana"/>
          <w:sz w:val="23"/>
          <w:szCs w:val="23"/>
        </w:rPr>
        <w:t xml:space="preserve"> de setembro de 2021.</w:t>
      </w:r>
    </w:p>
    <w:p w14:paraId="16494176" w14:textId="77777777" w:rsidR="00C760DC" w:rsidRPr="00C760DC" w:rsidRDefault="00C760DC" w:rsidP="00C760DC">
      <w:pPr>
        <w:spacing w:after="0" w:line="360" w:lineRule="auto"/>
        <w:rPr>
          <w:rFonts w:ascii="Verdana" w:hAnsi="Verdana"/>
          <w:sz w:val="23"/>
          <w:szCs w:val="23"/>
        </w:rPr>
      </w:pPr>
    </w:p>
    <w:p w14:paraId="13610FE8" w14:textId="77777777" w:rsidR="00C760DC" w:rsidRPr="00C760DC" w:rsidRDefault="00C760DC" w:rsidP="00C760DC">
      <w:pPr>
        <w:spacing w:after="0" w:line="360" w:lineRule="auto"/>
        <w:ind w:firstLine="1134"/>
        <w:rPr>
          <w:rFonts w:ascii="Verdana" w:hAnsi="Verdana"/>
          <w:sz w:val="23"/>
          <w:szCs w:val="23"/>
        </w:rPr>
      </w:pPr>
    </w:p>
    <w:p w14:paraId="0DABE810" w14:textId="77777777" w:rsidR="00C760DC" w:rsidRPr="00C760DC" w:rsidRDefault="00C760DC" w:rsidP="00C760DC">
      <w:pPr>
        <w:spacing w:after="0" w:line="240" w:lineRule="auto"/>
        <w:jc w:val="center"/>
        <w:rPr>
          <w:rFonts w:ascii="Verdana" w:hAnsi="Verdana"/>
          <w:b/>
          <w:bCs/>
          <w:sz w:val="23"/>
          <w:szCs w:val="23"/>
        </w:rPr>
      </w:pPr>
      <w:r w:rsidRPr="00C760DC">
        <w:rPr>
          <w:rFonts w:ascii="Verdana" w:hAnsi="Verdana"/>
          <w:b/>
          <w:bCs/>
          <w:sz w:val="23"/>
          <w:szCs w:val="23"/>
        </w:rPr>
        <w:t>Edson de Souza Vilela</w:t>
      </w:r>
    </w:p>
    <w:p w14:paraId="16F26ACF" w14:textId="77777777" w:rsidR="00C760DC" w:rsidRPr="00C760DC" w:rsidRDefault="00C760DC" w:rsidP="00C760DC">
      <w:pPr>
        <w:spacing w:after="0" w:line="240" w:lineRule="auto"/>
        <w:jc w:val="center"/>
        <w:rPr>
          <w:rFonts w:ascii="Verdana" w:hAnsi="Verdana"/>
          <w:b/>
          <w:bCs/>
          <w:sz w:val="23"/>
          <w:szCs w:val="23"/>
        </w:rPr>
      </w:pPr>
      <w:r w:rsidRPr="00C760DC">
        <w:rPr>
          <w:rFonts w:ascii="Verdana" w:hAnsi="Verdana"/>
          <w:b/>
          <w:bCs/>
          <w:sz w:val="23"/>
          <w:szCs w:val="23"/>
        </w:rPr>
        <w:t>Prefeito de Carmo do Cajuru</w:t>
      </w:r>
    </w:p>
    <w:p w14:paraId="6CF83521" w14:textId="77777777" w:rsidR="00C760DC" w:rsidRPr="00C760DC" w:rsidRDefault="00C760DC" w:rsidP="00C760DC">
      <w:pPr>
        <w:ind w:firstLine="1134"/>
        <w:jc w:val="center"/>
        <w:rPr>
          <w:rFonts w:ascii="Verdana" w:hAnsi="Verdana"/>
          <w:b/>
          <w:smallCaps/>
          <w:sz w:val="23"/>
          <w:szCs w:val="23"/>
        </w:rPr>
      </w:pPr>
    </w:p>
    <w:p w14:paraId="091B1A18" w14:textId="77777777" w:rsidR="00C760DC" w:rsidRPr="00C760DC" w:rsidRDefault="00C760DC" w:rsidP="00C760DC">
      <w:pPr>
        <w:ind w:firstLine="1134"/>
        <w:jc w:val="center"/>
        <w:rPr>
          <w:rFonts w:ascii="Verdana" w:hAnsi="Verdana"/>
          <w:b/>
          <w:smallCaps/>
          <w:sz w:val="23"/>
          <w:szCs w:val="23"/>
        </w:rPr>
      </w:pPr>
    </w:p>
    <w:p w14:paraId="6FC4BBCB" w14:textId="77777777" w:rsidR="00C760DC" w:rsidRDefault="00C760DC" w:rsidP="00C760DC">
      <w:pPr>
        <w:ind w:firstLine="1134"/>
        <w:jc w:val="center"/>
        <w:rPr>
          <w:rFonts w:ascii="Verdana" w:hAnsi="Verdana"/>
          <w:b/>
          <w:smallCaps/>
          <w:sz w:val="20"/>
          <w:szCs w:val="20"/>
        </w:rPr>
      </w:pPr>
    </w:p>
    <w:p w14:paraId="696559F9" w14:textId="77777777" w:rsidR="00C760DC" w:rsidRDefault="00C760DC" w:rsidP="00C760DC">
      <w:pPr>
        <w:ind w:firstLine="1134"/>
        <w:jc w:val="center"/>
        <w:rPr>
          <w:rFonts w:ascii="Verdana" w:hAnsi="Verdana"/>
          <w:b/>
          <w:smallCaps/>
          <w:sz w:val="20"/>
          <w:szCs w:val="20"/>
        </w:rPr>
      </w:pPr>
    </w:p>
    <w:p w14:paraId="70398FC7" w14:textId="77777777" w:rsidR="00C760DC" w:rsidRDefault="00C760DC" w:rsidP="00C760DC">
      <w:pPr>
        <w:ind w:firstLine="1134"/>
        <w:jc w:val="center"/>
        <w:rPr>
          <w:rFonts w:ascii="Verdana" w:hAnsi="Verdana"/>
          <w:b/>
          <w:smallCaps/>
          <w:sz w:val="20"/>
          <w:szCs w:val="20"/>
        </w:rPr>
      </w:pPr>
    </w:p>
    <w:p w14:paraId="6B4DBBD4" w14:textId="77777777" w:rsidR="00C760DC" w:rsidRDefault="00C760DC" w:rsidP="00C760DC">
      <w:pPr>
        <w:ind w:firstLine="1134"/>
        <w:jc w:val="center"/>
        <w:rPr>
          <w:rFonts w:ascii="Verdana" w:hAnsi="Verdana"/>
          <w:b/>
          <w:smallCaps/>
          <w:sz w:val="20"/>
          <w:szCs w:val="20"/>
        </w:rPr>
      </w:pPr>
    </w:p>
    <w:p w14:paraId="202B9BA5" w14:textId="77777777" w:rsidR="00C760DC" w:rsidRDefault="00C760DC" w:rsidP="00C760DC">
      <w:pPr>
        <w:rPr>
          <w:rFonts w:ascii="Verdana" w:hAnsi="Verdana"/>
          <w:b/>
          <w:smallCaps/>
          <w:sz w:val="20"/>
          <w:szCs w:val="20"/>
        </w:rPr>
      </w:pPr>
    </w:p>
    <w:p w14:paraId="43FEC482" w14:textId="77777777" w:rsidR="00C760DC" w:rsidRDefault="00C760DC" w:rsidP="00C760DC">
      <w:pPr>
        <w:rPr>
          <w:rFonts w:ascii="Verdana" w:hAnsi="Verdana"/>
          <w:b/>
          <w:smallCaps/>
          <w:sz w:val="20"/>
          <w:szCs w:val="20"/>
        </w:rPr>
      </w:pPr>
    </w:p>
    <w:p w14:paraId="1FC59894" w14:textId="77777777" w:rsidR="00C760DC" w:rsidRDefault="00C760DC" w:rsidP="00C760DC">
      <w:pPr>
        <w:rPr>
          <w:rFonts w:ascii="Verdana" w:hAnsi="Verdana"/>
          <w:b/>
          <w:smallCaps/>
          <w:sz w:val="20"/>
          <w:szCs w:val="20"/>
        </w:rPr>
      </w:pPr>
    </w:p>
    <w:p w14:paraId="7A7B2813" w14:textId="77777777" w:rsidR="00C760DC" w:rsidRDefault="00C760DC" w:rsidP="00C760DC">
      <w:pPr>
        <w:rPr>
          <w:rFonts w:ascii="Verdana" w:hAnsi="Verdana"/>
          <w:b/>
          <w:smallCaps/>
          <w:sz w:val="20"/>
          <w:szCs w:val="20"/>
        </w:rPr>
      </w:pPr>
    </w:p>
    <w:p w14:paraId="61BD5796" w14:textId="77777777" w:rsidR="00C760DC" w:rsidRDefault="00C760DC" w:rsidP="00C760DC">
      <w:pPr>
        <w:rPr>
          <w:rFonts w:ascii="Verdana" w:hAnsi="Verdana"/>
          <w:b/>
          <w:smallCaps/>
          <w:sz w:val="20"/>
          <w:szCs w:val="20"/>
        </w:rPr>
      </w:pPr>
    </w:p>
    <w:p w14:paraId="03CC17F3" w14:textId="77777777" w:rsidR="00C760DC" w:rsidRDefault="00C760DC" w:rsidP="00C760DC">
      <w:pPr>
        <w:pStyle w:val="Corpodetexto2"/>
        <w:spacing w:line="240" w:lineRule="auto"/>
        <w:jc w:val="center"/>
        <w:rPr>
          <w:b/>
          <w:sz w:val="22"/>
          <w:szCs w:val="22"/>
        </w:rPr>
      </w:pPr>
    </w:p>
    <w:p w14:paraId="47BF6D5D" w14:textId="77777777" w:rsidR="00C760DC" w:rsidRDefault="00C760DC" w:rsidP="00C760DC">
      <w:pPr>
        <w:pStyle w:val="Corpodetexto2"/>
        <w:spacing w:line="240" w:lineRule="auto"/>
        <w:jc w:val="center"/>
        <w:rPr>
          <w:b/>
          <w:sz w:val="22"/>
          <w:szCs w:val="22"/>
        </w:rPr>
      </w:pPr>
    </w:p>
    <w:p w14:paraId="15D36972" w14:textId="77777777" w:rsidR="00C760DC" w:rsidRDefault="00C760DC" w:rsidP="00C760DC">
      <w:pPr>
        <w:pStyle w:val="Corpodetexto2"/>
        <w:spacing w:line="240" w:lineRule="auto"/>
        <w:jc w:val="center"/>
        <w:rPr>
          <w:b/>
          <w:sz w:val="22"/>
          <w:szCs w:val="22"/>
        </w:rPr>
      </w:pPr>
    </w:p>
    <w:p w14:paraId="6A80FA07" w14:textId="77777777" w:rsidR="00C760DC" w:rsidRDefault="00C760DC" w:rsidP="00C760DC">
      <w:pPr>
        <w:pStyle w:val="Corpodetexto2"/>
        <w:spacing w:line="240" w:lineRule="auto"/>
        <w:jc w:val="center"/>
        <w:rPr>
          <w:b/>
          <w:sz w:val="22"/>
          <w:szCs w:val="22"/>
        </w:rPr>
      </w:pPr>
    </w:p>
    <w:p w14:paraId="7104C08C" w14:textId="77777777" w:rsidR="00C760DC" w:rsidRDefault="00C760DC" w:rsidP="00C760DC">
      <w:pPr>
        <w:pStyle w:val="Corpodetexto2"/>
        <w:spacing w:line="240" w:lineRule="auto"/>
        <w:jc w:val="center"/>
        <w:rPr>
          <w:b/>
          <w:sz w:val="22"/>
          <w:szCs w:val="22"/>
        </w:rPr>
      </w:pPr>
    </w:p>
    <w:p w14:paraId="5E5BAB2D" w14:textId="77777777" w:rsidR="00C760DC" w:rsidRDefault="00C760DC" w:rsidP="00C760DC">
      <w:pPr>
        <w:pStyle w:val="Corpodetexto2"/>
        <w:spacing w:line="240" w:lineRule="auto"/>
        <w:jc w:val="center"/>
        <w:rPr>
          <w:b/>
          <w:sz w:val="22"/>
          <w:szCs w:val="22"/>
        </w:rPr>
      </w:pPr>
    </w:p>
    <w:p w14:paraId="7DC2C1F9" w14:textId="77777777" w:rsidR="00C760DC" w:rsidRDefault="00C760DC" w:rsidP="00C760DC">
      <w:pPr>
        <w:pStyle w:val="Corpodetexto2"/>
        <w:spacing w:line="240" w:lineRule="auto"/>
        <w:jc w:val="center"/>
        <w:rPr>
          <w:b/>
          <w:sz w:val="22"/>
          <w:szCs w:val="22"/>
        </w:rPr>
      </w:pPr>
    </w:p>
    <w:p w14:paraId="33986B7D" w14:textId="77777777" w:rsidR="00C760DC" w:rsidRDefault="00C760DC" w:rsidP="00C760DC">
      <w:pPr>
        <w:pStyle w:val="Corpodetexto2"/>
        <w:spacing w:line="240" w:lineRule="auto"/>
        <w:jc w:val="center"/>
        <w:rPr>
          <w:b/>
          <w:sz w:val="22"/>
          <w:szCs w:val="22"/>
        </w:rPr>
      </w:pPr>
    </w:p>
    <w:p w14:paraId="796061F7" w14:textId="77777777" w:rsidR="00C760DC" w:rsidRDefault="00C760DC" w:rsidP="00C760DC">
      <w:pPr>
        <w:pStyle w:val="Corpodetexto2"/>
        <w:spacing w:line="240" w:lineRule="auto"/>
        <w:jc w:val="center"/>
        <w:rPr>
          <w:b/>
          <w:sz w:val="22"/>
          <w:szCs w:val="22"/>
        </w:rPr>
      </w:pPr>
    </w:p>
    <w:p w14:paraId="019B2C7B" w14:textId="77777777" w:rsidR="00C760DC" w:rsidRDefault="00C760DC" w:rsidP="00C760DC">
      <w:pPr>
        <w:pStyle w:val="Corpodetexto2"/>
        <w:spacing w:line="240" w:lineRule="auto"/>
        <w:jc w:val="center"/>
        <w:rPr>
          <w:b/>
          <w:sz w:val="22"/>
          <w:szCs w:val="22"/>
        </w:rPr>
      </w:pPr>
    </w:p>
    <w:p w14:paraId="390625F4" w14:textId="77777777" w:rsidR="00C760DC" w:rsidRDefault="00C760DC" w:rsidP="00C760DC">
      <w:pPr>
        <w:pStyle w:val="Corpodetexto2"/>
        <w:spacing w:line="240" w:lineRule="auto"/>
        <w:jc w:val="center"/>
        <w:rPr>
          <w:b/>
          <w:sz w:val="22"/>
          <w:szCs w:val="22"/>
        </w:rPr>
      </w:pPr>
    </w:p>
    <w:p w14:paraId="3BEACF1E" w14:textId="77777777" w:rsidR="00C760DC" w:rsidRDefault="00C760DC" w:rsidP="00C760DC">
      <w:pPr>
        <w:pStyle w:val="Corpodetexto2"/>
        <w:spacing w:line="240" w:lineRule="auto"/>
        <w:jc w:val="center"/>
        <w:rPr>
          <w:b/>
          <w:sz w:val="22"/>
          <w:szCs w:val="22"/>
        </w:rPr>
      </w:pPr>
    </w:p>
    <w:p w14:paraId="3A189029" w14:textId="77777777" w:rsidR="00C760DC" w:rsidRDefault="00C760DC" w:rsidP="00C760DC">
      <w:pPr>
        <w:pStyle w:val="Corpodetexto2"/>
        <w:spacing w:line="240" w:lineRule="auto"/>
        <w:jc w:val="center"/>
        <w:rPr>
          <w:b/>
          <w:sz w:val="22"/>
          <w:szCs w:val="22"/>
        </w:rPr>
      </w:pPr>
    </w:p>
    <w:p w14:paraId="5B5F3BB3" w14:textId="77777777" w:rsidR="00C760DC" w:rsidRDefault="00C760DC" w:rsidP="00C760DC">
      <w:pPr>
        <w:pStyle w:val="Corpodetexto2"/>
        <w:spacing w:line="240" w:lineRule="auto"/>
        <w:jc w:val="center"/>
        <w:rPr>
          <w:b/>
          <w:sz w:val="22"/>
          <w:szCs w:val="22"/>
        </w:rPr>
      </w:pPr>
    </w:p>
    <w:p w14:paraId="6F8234D1" w14:textId="77777777" w:rsidR="00C760DC" w:rsidRDefault="00C760DC" w:rsidP="00C760DC">
      <w:pPr>
        <w:pStyle w:val="Corpodetexto2"/>
        <w:spacing w:line="240" w:lineRule="auto"/>
        <w:jc w:val="center"/>
        <w:rPr>
          <w:b/>
          <w:sz w:val="22"/>
          <w:szCs w:val="22"/>
        </w:rPr>
      </w:pPr>
    </w:p>
    <w:p w14:paraId="71311A41" w14:textId="77777777" w:rsidR="00C760DC" w:rsidRDefault="00C760DC" w:rsidP="00C760DC">
      <w:pPr>
        <w:pStyle w:val="Corpodetexto2"/>
        <w:spacing w:line="240" w:lineRule="auto"/>
        <w:jc w:val="center"/>
        <w:rPr>
          <w:b/>
          <w:sz w:val="22"/>
          <w:szCs w:val="22"/>
        </w:rPr>
      </w:pPr>
    </w:p>
    <w:p w14:paraId="03C911D9" w14:textId="4E1F7202" w:rsidR="00C760DC" w:rsidRDefault="00C760DC" w:rsidP="00C760DC">
      <w:pPr>
        <w:pStyle w:val="Corpodetexto2"/>
        <w:spacing w:line="240" w:lineRule="auto"/>
        <w:jc w:val="center"/>
        <w:rPr>
          <w:b/>
          <w:sz w:val="22"/>
          <w:szCs w:val="22"/>
        </w:rPr>
      </w:pPr>
    </w:p>
    <w:p w14:paraId="27659F54" w14:textId="009E22E0" w:rsidR="00F72515" w:rsidRDefault="00F72515" w:rsidP="00C760DC">
      <w:pPr>
        <w:pStyle w:val="Corpodetexto2"/>
        <w:spacing w:line="240" w:lineRule="auto"/>
        <w:jc w:val="center"/>
        <w:rPr>
          <w:b/>
          <w:sz w:val="22"/>
          <w:szCs w:val="22"/>
        </w:rPr>
      </w:pPr>
    </w:p>
    <w:p w14:paraId="4DAC982E" w14:textId="77777777" w:rsidR="00F72515" w:rsidRDefault="00F72515" w:rsidP="00C760DC">
      <w:pPr>
        <w:pStyle w:val="Corpodetexto2"/>
        <w:spacing w:line="240" w:lineRule="auto"/>
        <w:jc w:val="center"/>
        <w:rPr>
          <w:b/>
          <w:sz w:val="22"/>
          <w:szCs w:val="22"/>
        </w:rPr>
      </w:pPr>
    </w:p>
    <w:p w14:paraId="5CE188C7" w14:textId="77777777" w:rsidR="00C760DC" w:rsidRDefault="00C760DC" w:rsidP="00C760DC">
      <w:pPr>
        <w:pStyle w:val="Corpodetextorecuado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0" w:color="00000A"/>
        </w:pBdr>
        <w:shd w:val="clear" w:color="auto" w:fill="E0E0E0"/>
        <w:spacing w:line="240" w:lineRule="auto"/>
        <w:ind w:firstLine="0"/>
        <w:rPr>
          <w:b/>
          <w:bCs/>
          <w:sz w:val="22"/>
          <w:szCs w:val="22"/>
        </w:rPr>
      </w:pPr>
    </w:p>
    <w:p w14:paraId="53492776" w14:textId="77777777" w:rsidR="00C760DC" w:rsidRDefault="00C760DC" w:rsidP="00C760DC">
      <w:pPr>
        <w:pStyle w:val="Corpodetextorecuado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0" w:color="00000A"/>
        </w:pBdr>
        <w:shd w:val="clear" w:color="auto" w:fill="E0E0E0"/>
        <w:spacing w:line="240" w:lineRule="auto"/>
        <w:ind w:firstLine="0"/>
        <w:rPr>
          <w:b/>
          <w:bCs/>
          <w:sz w:val="48"/>
          <w:szCs w:val="48"/>
        </w:rPr>
      </w:pPr>
      <w:r>
        <w:rPr>
          <w:b/>
          <w:bCs/>
          <w:sz w:val="40"/>
          <w:szCs w:val="40"/>
        </w:rPr>
        <w:t>DA JUSTIFICATIVA</w:t>
      </w:r>
    </w:p>
    <w:p w14:paraId="387BCCA8" w14:textId="77777777" w:rsidR="00C760DC" w:rsidRDefault="00C760DC" w:rsidP="00C760DC">
      <w:pPr>
        <w:pStyle w:val="Corpodetextorecuado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0" w:color="00000A"/>
        </w:pBdr>
        <w:shd w:val="clear" w:color="auto" w:fill="E0E0E0"/>
        <w:spacing w:line="240" w:lineRule="auto"/>
        <w:ind w:firstLine="0"/>
        <w:rPr>
          <w:b/>
          <w:bCs/>
          <w:sz w:val="22"/>
          <w:szCs w:val="22"/>
        </w:rPr>
      </w:pPr>
    </w:p>
    <w:p w14:paraId="00672D5D" w14:textId="77777777" w:rsidR="00C760DC" w:rsidRDefault="00C760DC" w:rsidP="00C760DC">
      <w:pPr>
        <w:pStyle w:val="Default"/>
        <w:rPr>
          <w:rFonts w:ascii="Verdana" w:hAnsi="Verdana" w:cs="Times New Roman"/>
          <w:b/>
          <w:bCs/>
          <w:sz w:val="22"/>
          <w:szCs w:val="22"/>
        </w:rPr>
      </w:pPr>
      <w:r>
        <w:rPr>
          <w:rFonts w:ascii="Verdana" w:hAnsi="Verdana" w:cs="Times New Roman"/>
          <w:b/>
          <w:bCs/>
          <w:sz w:val="22"/>
          <w:szCs w:val="22"/>
        </w:rPr>
        <w:tab/>
      </w:r>
    </w:p>
    <w:p w14:paraId="11440495" w14:textId="77777777" w:rsidR="00C760DC" w:rsidRDefault="00C760DC" w:rsidP="00C760DC">
      <w:pPr>
        <w:pStyle w:val="Default"/>
        <w:rPr>
          <w:rFonts w:ascii="Verdana" w:hAnsi="Verdana" w:cs="Times New Roman"/>
        </w:rPr>
      </w:pPr>
    </w:p>
    <w:p w14:paraId="6AF80CB5" w14:textId="77777777" w:rsidR="00C760DC" w:rsidRDefault="00C760DC" w:rsidP="00C760DC">
      <w:pPr>
        <w:pStyle w:val="Corpodetextorecuado"/>
        <w:ind w:firstLine="737"/>
        <w:jc w:val="both"/>
        <w:rPr>
          <w:sz w:val="22"/>
          <w:szCs w:val="22"/>
        </w:rPr>
      </w:pPr>
    </w:p>
    <w:p w14:paraId="490C76B6" w14:textId="77777777" w:rsidR="00C760DC" w:rsidRPr="00C760DC" w:rsidRDefault="00C760DC" w:rsidP="00C760DC">
      <w:pPr>
        <w:pStyle w:val="Corpodetextorecuado"/>
        <w:ind w:firstLine="737"/>
        <w:jc w:val="both"/>
        <w:rPr>
          <w:sz w:val="23"/>
          <w:szCs w:val="23"/>
        </w:rPr>
      </w:pPr>
      <w:r w:rsidRPr="00C760DC">
        <w:rPr>
          <w:sz w:val="23"/>
          <w:szCs w:val="23"/>
        </w:rPr>
        <w:t>Senhor Presidente,</w:t>
      </w:r>
    </w:p>
    <w:p w14:paraId="7E3300CD" w14:textId="77777777" w:rsidR="00C760DC" w:rsidRPr="00C760DC" w:rsidRDefault="00C760DC" w:rsidP="00C760DC">
      <w:pPr>
        <w:pStyle w:val="Corpodetextorecuado"/>
        <w:ind w:firstLine="737"/>
        <w:jc w:val="both"/>
        <w:rPr>
          <w:sz w:val="23"/>
          <w:szCs w:val="23"/>
        </w:rPr>
      </w:pPr>
      <w:r w:rsidRPr="00C760DC">
        <w:rPr>
          <w:sz w:val="23"/>
          <w:szCs w:val="23"/>
        </w:rPr>
        <w:t>Senhores Vereadores,</w:t>
      </w:r>
    </w:p>
    <w:p w14:paraId="05B2ACC4" w14:textId="77777777" w:rsidR="00C760DC" w:rsidRPr="00C760DC" w:rsidRDefault="00C760DC" w:rsidP="00C760DC">
      <w:pPr>
        <w:pStyle w:val="Corpodetextorecuado"/>
        <w:ind w:firstLine="737"/>
        <w:jc w:val="both"/>
        <w:rPr>
          <w:sz w:val="23"/>
          <w:szCs w:val="23"/>
        </w:rPr>
      </w:pPr>
    </w:p>
    <w:p w14:paraId="329A8B15" w14:textId="406125FB" w:rsidR="00C760DC" w:rsidRPr="00C760DC" w:rsidRDefault="00C760DC" w:rsidP="00DD58DA">
      <w:pPr>
        <w:pStyle w:val="Corpodetextorecuado"/>
        <w:spacing w:line="276" w:lineRule="auto"/>
        <w:ind w:firstLine="737"/>
        <w:jc w:val="both"/>
        <w:rPr>
          <w:rFonts w:cs="Arial"/>
          <w:sz w:val="23"/>
          <w:szCs w:val="23"/>
        </w:rPr>
      </w:pPr>
      <w:r w:rsidRPr="00C760DC">
        <w:rPr>
          <w:sz w:val="23"/>
          <w:szCs w:val="23"/>
        </w:rPr>
        <w:t xml:space="preserve">Tenho a honra de submeter à apreciação dessa Egrégia Câmara Municipal o presente Projeto de Lei Complementar, </w:t>
      </w:r>
      <w:r w:rsidRPr="00C760DC">
        <w:rPr>
          <w:rFonts w:cs="Arial"/>
          <w:i/>
          <w:iCs/>
          <w:sz w:val="23"/>
          <w:szCs w:val="23"/>
        </w:rPr>
        <w:t>Altera a Lei nº 03/2002 para dispor sobre a taxa de administração para o custeio das despesas correntes e de capital necessárias à organização e ao funcionamento do Instituto de Previdência dos Servidores do Município de Carmo do Cajuru – PREVCARMO e dá outras providências</w:t>
      </w:r>
      <w:r w:rsidRPr="00C760DC">
        <w:rPr>
          <w:rFonts w:cs="Arial"/>
          <w:sz w:val="23"/>
          <w:szCs w:val="23"/>
        </w:rPr>
        <w:t>”</w:t>
      </w:r>
    </w:p>
    <w:p w14:paraId="5950A39A" w14:textId="052D0A70" w:rsidR="00C760DC" w:rsidRPr="00C760DC" w:rsidRDefault="00C760DC" w:rsidP="00DD58DA">
      <w:pPr>
        <w:suppressAutoHyphens w:val="0"/>
        <w:autoSpaceDE w:val="0"/>
        <w:autoSpaceDN w:val="0"/>
        <w:adjustRightInd w:val="0"/>
        <w:spacing w:before="120" w:after="240"/>
        <w:ind w:firstLine="737"/>
        <w:jc w:val="both"/>
        <w:rPr>
          <w:rFonts w:ascii="Verdana" w:hAnsi="Verdana" w:cs="Arial"/>
          <w:color w:val="auto"/>
          <w:sz w:val="23"/>
          <w:szCs w:val="23"/>
        </w:rPr>
      </w:pPr>
      <w:r w:rsidRPr="00C760DC">
        <w:rPr>
          <w:rFonts w:ascii="Verdana" w:hAnsi="Verdana" w:cs="Arial"/>
          <w:color w:val="auto"/>
          <w:sz w:val="23"/>
          <w:szCs w:val="23"/>
        </w:rPr>
        <w:t xml:space="preserve">O presente </w:t>
      </w:r>
      <w:r>
        <w:rPr>
          <w:rFonts w:ascii="Verdana" w:hAnsi="Verdana" w:cs="Arial"/>
          <w:color w:val="auto"/>
          <w:sz w:val="23"/>
          <w:szCs w:val="23"/>
        </w:rPr>
        <w:t>P</w:t>
      </w:r>
      <w:r w:rsidRPr="00C760DC">
        <w:rPr>
          <w:rFonts w:ascii="Verdana" w:hAnsi="Verdana" w:cs="Arial"/>
          <w:color w:val="auto"/>
          <w:sz w:val="23"/>
          <w:szCs w:val="23"/>
        </w:rPr>
        <w:t xml:space="preserve">rojeto de </w:t>
      </w:r>
      <w:r>
        <w:rPr>
          <w:rFonts w:ascii="Verdana" w:hAnsi="Verdana" w:cs="Arial"/>
          <w:color w:val="auto"/>
          <w:sz w:val="23"/>
          <w:szCs w:val="23"/>
        </w:rPr>
        <w:t>L</w:t>
      </w:r>
      <w:r w:rsidRPr="00C760DC">
        <w:rPr>
          <w:rFonts w:ascii="Verdana" w:hAnsi="Verdana" w:cs="Arial"/>
          <w:color w:val="auto"/>
          <w:sz w:val="23"/>
          <w:szCs w:val="23"/>
        </w:rPr>
        <w:t>ei tem por objetivo alterar a redação do artigo 64 da Lei nº 03, de 04 de julho de 2002.</w:t>
      </w:r>
    </w:p>
    <w:p w14:paraId="05A128C2" w14:textId="77777777" w:rsidR="00C760DC" w:rsidRPr="00C760DC" w:rsidRDefault="00C760DC" w:rsidP="00DD58DA">
      <w:pPr>
        <w:suppressAutoHyphens w:val="0"/>
        <w:autoSpaceDE w:val="0"/>
        <w:autoSpaceDN w:val="0"/>
        <w:adjustRightInd w:val="0"/>
        <w:spacing w:before="120" w:after="240"/>
        <w:ind w:firstLine="737"/>
        <w:jc w:val="both"/>
        <w:rPr>
          <w:rFonts w:ascii="Verdana" w:hAnsi="Verdana" w:cs="Arial"/>
          <w:color w:val="auto"/>
          <w:sz w:val="23"/>
          <w:szCs w:val="23"/>
        </w:rPr>
      </w:pPr>
      <w:r w:rsidRPr="00C760DC">
        <w:rPr>
          <w:rFonts w:ascii="Verdana" w:hAnsi="Verdana" w:cs="Arial"/>
          <w:color w:val="auto"/>
          <w:sz w:val="23"/>
          <w:szCs w:val="23"/>
        </w:rPr>
        <w:t>As alterações na Lei nº 03/2002 são relativos à taxa de administração, que é destinada, exclusivamente, ao custeio das despesas administrativas decorrentes da gestão do Regime Próprio de Previdência Social (RPPS) do Município, com observância das normas específicas da Secretaria Especial de Previdência Social e Trabalho do Ministério da Economia.</w:t>
      </w:r>
    </w:p>
    <w:p w14:paraId="12A55DD7" w14:textId="77777777" w:rsidR="00C760DC" w:rsidRPr="00C760DC" w:rsidRDefault="00C760DC" w:rsidP="00DD58DA">
      <w:pPr>
        <w:suppressAutoHyphens w:val="0"/>
        <w:autoSpaceDE w:val="0"/>
        <w:autoSpaceDN w:val="0"/>
        <w:adjustRightInd w:val="0"/>
        <w:spacing w:before="120" w:after="240"/>
        <w:ind w:firstLine="737"/>
        <w:jc w:val="both"/>
        <w:rPr>
          <w:rFonts w:ascii="Verdana" w:hAnsi="Verdana" w:cs="Arial"/>
          <w:color w:val="auto"/>
          <w:sz w:val="23"/>
          <w:szCs w:val="23"/>
        </w:rPr>
      </w:pPr>
      <w:r w:rsidRPr="00C760DC">
        <w:rPr>
          <w:rFonts w:ascii="Verdana" w:hAnsi="Verdana" w:cs="Arial"/>
          <w:color w:val="auto"/>
          <w:sz w:val="23"/>
          <w:szCs w:val="23"/>
        </w:rPr>
        <w:t>A definição dos limites da taxa administrativa se dá por meio dos atos normativos editados pela Secretaria Especial de Previdência e Trabalho, do Ministério da Economia, em razão do disposto no artigo 6º, VIII, da Lei Federal nº 9.717/1998, devendo ser observada pelos Regimes Próprios de Previdência Social (RPPS).</w:t>
      </w:r>
    </w:p>
    <w:p w14:paraId="6D0DBFE5" w14:textId="77777777" w:rsidR="00C760DC" w:rsidRPr="00C760DC" w:rsidRDefault="00C760DC" w:rsidP="00DD58DA">
      <w:pPr>
        <w:suppressAutoHyphens w:val="0"/>
        <w:autoSpaceDE w:val="0"/>
        <w:autoSpaceDN w:val="0"/>
        <w:adjustRightInd w:val="0"/>
        <w:spacing w:before="120" w:after="240"/>
        <w:ind w:firstLine="737"/>
        <w:jc w:val="both"/>
        <w:rPr>
          <w:rFonts w:ascii="Verdana" w:hAnsi="Verdana" w:cs="Arial"/>
          <w:color w:val="auto"/>
          <w:sz w:val="23"/>
          <w:szCs w:val="23"/>
        </w:rPr>
      </w:pPr>
      <w:r w:rsidRPr="00C760DC">
        <w:rPr>
          <w:rFonts w:ascii="Verdana" w:hAnsi="Verdana" w:cs="Arial"/>
          <w:color w:val="auto"/>
          <w:sz w:val="23"/>
          <w:szCs w:val="23"/>
        </w:rPr>
        <w:t>A Portaria nº 19.451/2020, com cópia em anexo, alterou o artigo 15 da Portaria MPS nº 402, de 10 de dezembro de 2008, modificando a taxa de administração e a forma de custeio das despesas correntes e de capital necessárias à organização e ao funcionamento do órgão ou entidade gestora dos Regimes Próprios de Previdência Social – RPPS.</w:t>
      </w:r>
    </w:p>
    <w:p w14:paraId="43879646" w14:textId="77777777" w:rsidR="00C760DC" w:rsidRPr="00C760DC" w:rsidRDefault="00C760DC" w:rsidP="00DD58DA">
      <w:pPr>
        <w:suppressAutoHyphens w:val="0"/>
        <w:autoSpaceDE w:val="0"/>
        <w:autoSpaceDN w:val="0"/>
        <w:adjustRightInd w:val="0"/>
        <w:spacing w:before="120" w:after="240"/>
        <w:ind w:firstLine="737"/>
        <w:jc w:val="both"/>
        <w:rPr>
          <w:rFonts w:ascii="Verdana" w:hAnsi="Verdana" w:cs="Arial"/>
          <w:color w:val="auto"/>
          <w:sz w:val="23"/>
          <w:szCs w:val="23"/>
        </w:rPr>
      </w:pPr>
      <w:r w:rsidRPr="00C760DC">
        <w:rPr>
          <w:rFonts w:ascii="Verdana" w:hAnsi="Verdana" w:cs="Arial"/>
          <w:color w:val="auto"/>
          <w:sz w:val="23"/>
          <w:szCs w:val="23"/>
        </w:rPr>
        <w:t xml:space="preserve">Em relação à nova sistemática adotada pela Portaria, a taxa de administração deixa de ser calculada sobre a remuneração bruta dos servidores ativos, aposentados e pensionistas e passa a ter como base de cálculo as remunerações de contribuição dos servidores ativos, não mais sendo apurada </w:t>
      </w:r>
      <w:r w:rsidRPr="00C760DC">
        <w:rPr>
          <w:rFonts w:ascii="Verdana" w:hAnsi="Verdana" w:cs="Arial"/>
          <w:color w:val="auto"/>
          <w:sz w:val="23"/>
          <w:szCs w:val="23"/>
        </w:rPr>
        <w:lastRenderedPageBreak/>
        <w:t>sobre as aposentadorias, pensões e eventuais valores percebidos pelos servidores ativos que não compõem a base de contribuição previdenciária.</w:t>
      </w:r>
    </w:p>
    <w:p w14:paraId="439CCC6D" w14:textId="77777777" w:rsidR="00C760DC" w:rsidRPr="00C760DC" w:rsidRDefault="00C760DC" w:rsidP="00DD58DA">
      <w:pPr>
        <w:suppressAutoHyphens w:val="0"/>
        <w:autoSpaceDE w:val="0"/>
        <w:autoSpaceDN w:val="0"/>
        <w:adjustRightInd w:val="0"/>
        <w:spacing w:before="120" w:after="240"/>
        <w:ind w:firstLine="737"/>
        <w:jc w:val="both"/>
        <w:rPr>
          <w:rFonts w:ascii="Verdana" w:hAnsi="Verdana" w:cs="Arial"/>
          <w:color w:val="auto"/>
          <w:sz w:val="23"/>
          <w:szCs w:val="23"/>
        </w:rPr>
      </w:pPr>
      <w:r w:rsidRPr="00C760DC">
        <w:rPr>
          <w:rFonts w:ascii="Verdana" w:hAnsi="Verdana" w:cs="Arial"/>
          <w:color w:val="auto"/>
          <w:sz w:val="23"/>
          <w:szCs w:val="23"/>
        </w:rPr>
        <w:t>Diante da modificação trazida pela norma supracitada, há necessidade de atualização do percentual dos valores correspondentes à taxa de administração do regime previdenciário municipal.</w:t>
      </w:r>
    </w:p>
    <w:p w14:paraId="715B58FF" w14:textId="77777777" w:rsidR="00C760DC" w:rsidRPr="00C760DC" w:rsidRDefault="00C760DC" w:rsidP="00DD58DA">
      <w:pPr>
        <w:suppressAutoHyphens w:val="0"/>
        <w:autoSpaceDE w:val="0"/>
        <w:autoSpaceDN w:val="0"/>
        <w:adjustRightInd w:val="0"/>
        <w:spacing w:before="120" w:after="240"/>
        <w:ind w:firstLine="737"/>
        <w:jc w:val="both"/>
        <w:rPr>
          <w:rFonts w:ascii="Verdana" w:hAnsi="Verdana" w:cs="Arial"/>
          <w:color w:val="auto"/>
          <w:sz w:val="23"/>
          <w:szCs w:val="23"/>
        </w:rPr>
      </w:pPr>
      <w:r w:rsidRPr="00C760DC">
        <w:rPr>
          <w:rFonts w:ascii="Verdana" w:hAnsi="Verdana" w:cs="Arial"/>
          <w:color w:val="auto"/>
          <w:sz w:val="23"/>
          <w:szCs w:val="23"/>
        </w:rPr>
        <w:t xml:space="preserve">Os novos percentuais passam a variar conforme o porte dos RPPS, segundo classificação estabelecida pelo Indicador de Situação Previdenciária (ISP), divulgado anualmente pela Secretaria Especial de Previdência e Trabalho, conforme artigo 30 da Portaria nº 402/2008 (com redação dada pela Portaria MF nº 1, de 3 de janeiro de 2017), sendo estipulado em até 3,6% (três inteiros e seis décimos por cento) para Municípios de pequeno porte, como é o caso de Carmo do Cajuru. </w:t>
      </w:r>
    </w:p>
    <w:p w14:paraId="587221F3" w14:textId="77777777" w:rsidR="00C760DC" w:rsidRPr="00C760DC" w:rsidRDefault="00C760DC" w:rsidP="00DD58DA">
      <w:pPr>
        <w:suppressAutoHyphens w:val="0"/>
        <w:autoSpaceDE w:val="0"/>
        <w:autoSpaceDN w:val="0"/>
        <w:adjustRightInd w:val="0"/>
        <w:spacing w:before="120" w:after="240"/>
        <w:ind w:firstLine="737"/>
        <w:jc w:val="both"/>
        <w:rPr>
          <w:rFonts w:ascii="Verdana" w:hAnsi="Verdana" w:cs="Arial"/>
          <w:color w:val="auto"/>
          <w:sz w:val="23"/>
          <w:szCs w:val="23"/>
        </w:rPr>
      </w:pPr>
      <w:r w:rsidRPr="00C760DC">
        <w:rPr>
          <w:rFonts w:ascii="Verdana" w:hAnsi="Verdana" w:cs="Arial"/>
          <w:color w:val="auto"/>
          <w:sz w:val="23"/>
          <w:szCs w:val="23"/>
        </w:rPr>
        <w:t xml:space="preserve">Além disso, com fundamento na Portaria foi autorizado que esses limites possam ser acrescidos em 20% (vinte por cento) para as despesas destinadas exclusivamente à obtenção da certificação institucional no Pró-Gestão e à certificação profissional de dirigentes e conselheiros, ampliando a formação dos servidores envolvidos com o RPPS e a qualidade dos serviços prestados. </w:t>
      </w:r>
    </w:p>
    <w:p w14:paraId="2D8D5619" w14:textId="77777777" w:rsidR="00C760DC" w:rsidRPr="00C760DC" w:rsidRDefault="00C760DC" w:rsidP="00DD58DA">
      <w:pPr>
        <w:suppressAutoHyphens w:val="0"/>
        <w:autoSpaceDE w:val="0"/>
        <w:autoSpaceDN w:val="0"/>
        <w:adjustRightInd w:val="0"/>
        <w:spacing w:before="120" w:after="240"/>
        <w:ind w:firstLine="737"/>
        <w:jc w:val="both"/>
        <w:rPr>
          <w:rFonts w:ascii="Verdana" w:hAnsi="Verdana" w:cs="Arial"/>
          <w:color w:val="auto"/>
          <w:sz w:val="23"/>
          <w:szCs w:val="23"/>
        </w:rPr>
      </w:pPr>
      <w:r w:rsidRPr="00C760DC">
        <w:rPr>
          <w:rFonts w:ascii="Verdana" w:hAnsi="Verdana" w:cs="Arial"/>
          <w:color w:val="auto"/>
          <w:sz w:val="23"/>
          <w:szCs w:val="23"/>
        </w:rPr>
        <w:t>Importa destacar que a implementação dos novos critérios de cálculo da taxa de administração depende de aprovação de lei de cada ente federativo, observando-se o prazo estipulado na normativa, nos termos do artigo 4º, parágrafo único da Portaria nº 19.451/2020, qual seja, 31 de dezembro de 2021, vigendo a nova Taxa de Administração somente a partir do primeiro dia do exercício subsequente à aprovação da lei.</w:t>
      </w:r>
    </w:p>
    <w:p w14:paraId="222CC95C" w14:textId="77777777" w:rsidR="00C760DC" w:rsidRPr="00C760DC" w:rsidRDefault="00C760DC" w:rsidP="00DD58DA">
      <w:pPr>
        <w:suppressAutoHyphens w:val="0"/>
        <w:autoSpaceDE w:val="0"/>
        <w:autoSpaceDN w:val="0"/>
        <w:adjustRightInd w:val="0"/>
        <w:spacing w:before="120" w:after="240"/>
        <w:ind w:firstLine="737"/>
        <w:jc w:val="both"/>
        <w:rPr>
          <w:rFonts w:ascii="Verdana" w:hAnsi="Verdana" w:cs="Arial"/>
          <w:color w:val="auto"/>
          <w:sz w:val="23"/>
          <w:szCs w:val="23"/>
        </w:rPr>
      </w:pPr>
      <w:r w:rsidRPr="00C760DC">
        <w:rPr>
          <w:rFonts w:ascii="Verdana" w:hAnsi="Verdana" w:cs="Arial"/>
          <w:color w:val="auto"/>
          <w:sz w:val="23"/>
          <w:szCs w:val="23"/>
        </w:rPr>
        <w:t xml:space="preserve">Por tais motivos, as alterações na Lei nº 02/2002 são necessárias, visando adequar à legislação municipal às normas federais. </w:t>
      </w:r>
    </w:p>
    <w:p w14:paraId="2B35A4D1" w14:textId="1D3D693A" w:rsidR="00C760DC" w:rsidRPr="00C760DC" w:rsidRDefault="00C760DC" w:rsidP="00DD58DA">
      <w:pPr>
        <w:suppressAutoHyphens w:val="0"/>
        <w:autoSpaceDE w:val="0"/>
        <w:autoSpaceDN w:val="0"/>
        <w:adjustRightInd w:val="0"/>
        <w:spacing w:before="120" w:after="240"/>
        <w:ind w:firstLine="737"/>
        <w:jc w:val="both"/>
        <w:rPr>
          <w:rFonts w:ascii="Verdana" w:hAnsi="Verdana" w:cs="Arial"/>
          <w:color w:val="auto"/>
          <w:sz w:val="23"/>
          <w:szCs w:val="23"/>
        </w:rPr>
      </w:pPr>
      <w:r w:rsidRPr="00C760DC">
        <w:rPr>
          <w:rFonts w:ascii="Verdana" w:hAnsi="Verdana" w:cs="Arial"/>
          <w:color w:val="auto"/>
          <w:sz w:val="23"/>
          <w:szCs w:val="23"/>
        </w:rPr>
        <w:t>Expostas, dessa forma, as razões que justificam a propositura, aguardamos seja a mesma apreciada e votada por esse Nobre Legislativo.</w:t>
      </w:r>
    </w:p>
    <w:p w14:paraId="5E35F6D5" w14:textId="77777777" w:rsidR="00C760DC" w:rsidRPr="00C760DC" w:rsidRDefault="00C760DC" w:rsidP="00DD58DA">
      <w:pPr>
        <w:pStyle w:val="Corpodetextorecuado"/>
        <w:spacing w:line="276" w:lineRule="auto"/>
        <w:ind w:firstLine="737"/>
        <w:jc w:val="both"/>
        <w:rPr>
          <w:sz w:val="23"/>
          <w:szCs w:val="23"/>
        </w:rPr>
      </w:pPr>
      <w:r w:rsidRPr="00C760DC">
        <w:rPr>
          <w:sz w:val="23"/>
          <w:szCs w:val="23"/>
        </w:rPr>
        <w:t>Na oportunidade, renovo protestos de elevada estima e distinta consideração.</w:t>
      </w:r>
    </w:p>
    <w:p w14:paraId="574B2311" w14:textId="77777777" w:rsidR="00C760DC" w:rsidRPr="00C760DC" w:rsidRDefault="00C760DC" w:rsidP="00DD58DA">
      <w:pPr>
        <w:pStyle w:val="Corpodetextorecuado"/>
        <w:spacing w:line="276" w:lineRule="auto"/>
        <w:ind w:firstLine="737"/>
        <w:jc w:val="both"/>
        <w:rPr>
          <w:sz w:val="23"/>
          <w:szCs w:val="23"/>
        </w:rPr>
      </w:pPr>
    </w:p>
    <w:p w14:paraId="788D2D45" w14:textId="77777777" w:rsidR="00C760DC" w:rsidRPr="00C760DC" w:rsidRDefault="00C760DC" w:rsidP="00DD58DA">
      <w:pPr>
        <w:pStyle w:val="Corpodetextorecuado"/>
        <w:spacing w:line="276" w:lineRule="auto"/>
        <w:ind w:firstLine="737"/>
        <w:jc w:val="both"/>
        <w:rPr>
          <w:bCs/>
          <w:sz w:val="23"/>
          <w:szCs w:val="23"/>
        </w:rPr>
      </w:pPr>
      <w:r w:rsidRPr="00C760DC">
        <w:rPr>
          <w:bCs/>
          <w:sz w:val="23"/>
          <w:szCs w:val="23"/>
        </w:rPr>
        <w:t>Cordialmente,</w:t>
      </w:r>
    </w:p>
    <w:p w14:paraId="5B0EB80F" w14:textId="77777777" w:rsidR="00C760DC" w:rsidRPr="00C760DC" w:rsidRDefault="00C760DC" w:rsidP="00C760DC">
      <w:pPr>
        <w:pStyle w:val="Corpodetextorecuado"/>
        <w:jc w:val="both"/>
        <w:rPr>
          <w:sz w:val="23"/>
          <w:szCs w:val="23"/>
        </w:rPr>
      </w:pPr>
    </w:p>
    <w:p w14:paraId="5EB80B5D" w14:textId="77777777" w:rsidR="00C760DC" w:rsidRPr="00C760DC" w:rsidRDefault="00C760DC" w:rsidP="00C760DC">
      <w:pPr>
        <w:pStyle w:val="Corpodetextorecuado"/>
        <w:spacing w:line="240" w:lineRule="auto"/>
        <w:ind w:firstLine="0"/>
        <w:rPr>
          <w:b/>
          <w:sz w:val="23"/>
          <w:szCs w:val="23"/>
        </w:rPr>
      </w:pPr>
      <w:r w:rsidRPr="00C760DC">
        <w:rPr>
          <w:b/>
          <w:sz w:val="23"/>
          <w:szCs w:val="23"/>
        </w:rPr>
        <w:t>Edson de Souza Vilela</w:t>
      </w:r>
    </w:p>
    <w:p w14:paraId="5598C88C" w14:textId="77777777" w:rsidR="00C760DC" w:rsidRPr="00C760DC" w:rsidRDefault="00C760DC" w:rsidP="00C760DC">
      <w:pPr>
        <w:pStyle w:val="Corpodetextorecuado"/>
        <w:spacing w:line="240" w:lineRule="auto"/>
        <w:ind w:firstLine="0"/>
        <w:rPr>
          <w:b/>
          <w:sz w:val="23"/>
          <w:szCs w:val="23"/>
        </w:rPr>
      </w:pPr>
      <w:r w:rsidRPr="00C760DC">
        <w:rPr>
          <w:b/>
          <w:sz w:val="23"/>
          <w:szCs w:val="23"/>
        </w:rPr>
        <w:t>Prefeito de Carmo do Cajuru</w:t>
      </w:r>
    </w:p>
    <w:p w14:paraId="615293ED" w14:textId="77777777" w:rsidR="00C760DC" w:rsidRPr="00C760DC" w:rsidRDefault="00C760DC" w:rsidP="00C760DC">
      <w:pPr>
        <w:pStyle w:val="Corpodetexto2"/>
        <w:spacing w:line="240" w:lineRule="auto"/>
        <w:jc w:val="center"/>
        <w:rPr>
          <w:sz w:val="23"/>
          <w:szCs w:val="23"/>
        </w:rPr>
      </w:pPr>
    </w:p>
    <w:p w14:paraId="2DD11E66" w14:textId="77777777" w:rsidR="005B0DFA" w:rsidRPr="00C760DC" w:rsidRDefault="005B0DFA">
      <w:pPr>
        <w:rPr>
          <w:rFonts w:ascii="Verdana" w:hAnsi="Verdana"/>
          <w:sz w:val="23"/>
          <w:szCs w:val="23"/>
        </w:rPr>
      </w:pPr>
    </w:p>
    <w:sectPr w:rsidR="005B0DFA" w:rsidRPr="00C760DC" w:rsidSect="001237BD">
      <w:pgSz w:w="11906" w:h="16838"/>
      <w:pgMar w:top="2381" w:right="1418" w:bottom="1134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0DC"/>
    <w:rsid w:val="001E0F26"/>
    <w:rsid w:val="005B0DFA"/>
    <w:rsid w:val="007A4F6A"/>
    <w:rsid w:val="00845098"/>
    <w:rsid w:val="00947238"/>
    <w:rsid w:val="00C760DC"/>
    <w:rsid w:val="00DD58DA"/>
    <w:rsid w:val="00E523AE"/>
    <w:rsid w:val="00F7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F1E77"/>
  <w15:chartTrackingRefBased/>
  <w15:docId w15:val="{F548EF92-FF4B-4515-9866-4D756BFD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0DC"/>
    <w:pPr>
      <w:suppressAutoHyphens/>
      <w:spacing w:after="200" w:line="276" w:lineRule="auto"/>
    </w:pPr>
    <w:rPr>
      <w:rFonts w:cs="Times New Roman"/>
      <w:color w:val="00000A"/>
    </w:rPr>
  </w:style>
  <w:style w:type="paragraph" w:styleId="Ttulo7">
    <w:name w:val="heading 7"/>
    <w:basedOn w:val="Normal"/>
    <w:next w:val="Normal"/>
    <w:link w:val="Ttulo7Char"/>
    <w:qFormat/>
    <w:rsid w:val="00C760DC"/>
    <w:pPr>
      <w:keepNext/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shd w:val="clear" w:color="auto" w:fill="E6E6E6"/>
      <w:spacing w:after="0" w:line="360" w:lineRule="auto"/>
      <w:jc w:val="center"/>
      <w:outlineLvl w:val="6"/>
    </w:pPr>
    <w:rPr>
      <w:rFonts w:ascii="Verdana" w:eastAsia="Times New Roman" w:hAnsi="Verdana"/>
      <w:b/>
      <w:sz w:val="4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qFormat/>
    <w:rsid w:val="00C760DC"/>
    <w:rPr>
      <w:rFonts w:ascii="Verdana" w:eastAsia="Times New Roman" w:hAnsi="Verdana" w:cs="Times New Roman"/>
      <w:b/>
      <w:color w:val="00000A"/>
      <w:sz w:val="40"/>
      <w:szCs w:val="20"/>
      <w:shd w:val="clear" w:color="auto" w:fill="E6E6E6"/>
      <w:lang w:eastAsia="pt-BR"/>
    </w:rPr>
  </w:style>
  <w:style w:type="character" w:customStyle="1" w:styleId="Corpodetexto2Char">
    <w:name w:val="Corpo de texto 2 Char"/>
    <w:basedOn w:val="Fontepargpadro"/>
    <w:link w:val="Corpodetexto2"/>
    <w:qFormat/>
    <w:rsid w:val="00C760DC"/>
    <w:rPr>
      <w:rFonts w:ascii="Verdana" w:eastAsia="Times New Roman" w:hAnsi="Verdana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Corpodetextorecuado"/>
    <w:qFormat/>
    <w:rsid w:val="00C760DC"/>
    <w:rPr>
      <w:rFonts w:ascii="Verdana" w:eastAsia="Times New Roman" w:hAnsi="Verdana" w:cs="Times New Roman"/>
      <w:sz w:val="96"/>
      <w:szCs w:val="20"/>
      <w:lang w:eastAsia="pt-BR"/>
    </w:rPr>
  </w:style>
  <w:style w:type="paragraph" w:styleId="Corpodetexto2">
    <w:name w:val="Body Text 2"/>
    <w:basedOn w:val="Normal"/>
    <w:link w:val="Corpodetexto2Char"/>
    <w:qFormat/>
    <w:rsid w:val="00C760DC"/>
    <w:pPr>
      <w:spacing w:after="0" w:line="360" w:lineRule="auto"/>
      <w:jc w:val="both"/>
    </w:pPr>
    <w:rPr>
      <w:rFonts w:ascii="Verdana" w:eastAsia="Times New Roman" w:hAnsi="Verdana"/>
      <w:color w:val="auto"/>
      <w:sz w:val="24"/>
      <w:szCs w:val="20"/>
      <w:lang w:eastAsia="pt-BR"/>
    </w:rPr>
  </w:style>
  <w:style w:type="character" w:customStyle="1" w:styleId="Corpodetexto2Char1">
    <w:name w:val="Corpo de texto 2 Char1"/>
    <w:basedOn w:val="Fontepargpadro"/>
    <w:uiPriority w:val="99"/>
    <w:semiHidden/>
    <w:rsid w:val="00C760DC"/>
    <w:rPr>
      <w:rFonts w:cs="Times New Roman"/>
      <w:color w:val="00000A"/>
    </w:rPr>
  </w:style>
  <w:style w:type="paragraph" w:customStyle="1" w:styleId="Corpodetextorecuado">
    <w:name w:val="Corpo de texto recuado"/>
    <w:basedOn w:val="Normal"/>
    <w:link w:val="RecuodecorpodetextoChar"/>
    <w:rsid w:val="00C760DC"/>
    <w:pPr>
      <w:spacing w:after="0" w:line="360" w:lineRule="auto"/>
      <w:ind w:firstLine="708"/>
      <w:jc w:val="center"/>
    </w:pPr>
    <w:rPr>
      <w:rFonts w:ascii="Verdana" w:eastAsia="Times New Roman" w:hAnsi="Verdana"/>
      <w:color w:val="auto"/>
      <w:sz w:val="96"/>
      <w:szCs w:val="20"/>
      <w:lang w:eastAsia="pt-BR"/>
    </w:rPr>
  </w:style>
  <w:style w:type="paragraph" w:customStyle="1" w:styleId="Default">
    <w:name w:val="Default"/>
    <w:qFormat/>
    <w:rsid w:val="00C760DC"/>
    <w:pPr>
      <w:suppressAutoHyphens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1"/>
    <w:unhideWhenUsed/>
    <w:rsid w:val="00C760DC"/>
    <w:pPr>
      <w:spacing w:after="120"/>
      <w:ind w:left="283"/>
    </w:pPr>
  </w:style>
  <w:style w:type="character" w:customStyle="1" w:styleId="RecuodecorpodetextoChar1">
    <w:name w:val="Recuo de corpo de texto Char1"/>
    <w:basedOn w:val="Fontepargpadro"/>
    <w:link w:val="Recuodecorpodetexto"/>
    <w:rsid w:val="00C760DC"/>
    <w:rPr>
      <w:rFonts w:cs="Times New Roman"/>
      <w:color w:val="00000A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760D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760DC"/>
    <w:rPr>
      <w:rFonts w:cs="Times New Roman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1129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2021-09-21T13:14:00Z</cp:lastPrinted>
  <dcterms:created xsi:type="dcterms:W3CDTF">2021-09-21T12:54:00Z</dcterms:created>
  <dcterms:modified xsi:type="dcterms:W3CDTF">2021-09-29T12:02:00Z</dcterms:modified>
</cp:coreProperties>
</file>