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714F" w:rsidRDefault="00474BBA">
      <w:pPr>
        <w:contextualSpacing/>
        <w:jc w:val="right"/>
        <w:rPr>
          <w:rFonts w:ascii="Times New Roman" w:hAnsi="Times New Roman"/>
          <w:sz w:val="24"/>
          <w:szCs w:val="24"/>
          <w:lang w:eastAsia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.4pt;margin-top:-4.05pt;width:435pt;height:36.75pt;z-index:251657728;mso-wrap-distance-left:9.05pt;mso-wrap-distance-right:9.05pt">
            <v:fill color2="black"/>
            <v:textbox>
              <w:txbxContent>
                <w:p w:rsidR="0036714F" w:rsidRDefault="00474DE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sz w:val="32"/>
                      <w:szCs w:val="32"/>
                    </w:rPr>
                    <w:t xml:space="preserve">PROJETO DE LEI Nº </w:t>
                  </w:r>
                  <w:r w:rsidR="00474BBA">
                    <w:rPr>
                      <w:rFonts w:ascii="Verdana" w:hAnsi="Verdana" w:cs="Verdana"/>
                      <w:b/>
                      <w:sz w:val="32"/>
                      <w:szCs w:val="32"/>
                    </w:rPr>
                    <w:t>65</w:t>
                  </w:r>
                  <w:r>
                    <w:rPr>
                      <w:rFonts w:ascii="Verdana" w:hAnsi="Verdana" w:cs="Verdana"/>
                      <w:b/>
                      <w:sz w:val="32"/>
                      <w:szCs w:val="32"/>
                    </w:rPr>
                    <w:t>/2019</w:t>
                  </w:r>
                </w:p>
              </w:txbxContent>
            </v:textbox>
          </v:shape>
        </w:pict>
      </w:r>
    </w:p>
    <w:p w:rsidR="0036714F" w:rsidRDefault="0036714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36714F" w:rsidRDefault="0036714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36714F" w:rsidRDefault="00474DE7">
      <w:pPr>
        <w:ind w:left="4536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“</w:t>
      </w:r>
      <w:r>
        <w:rPr>
          <w:rFonts w:ascii="Arial" w:hAnsi="Arial" w:cs="Arial"/>
          <w:b/>
          <w:i/>
          <w:sz w:val="24"/>
          <w:szCs w:val="24"/>
        </w:rPr>
        <w:t>Dispõe sobre o remanejamento de recursos entre unidades do orçamento fiscal do Município”.</w:t>
      </w:r>
    </w:p>
    <w:p w:rsidR="0036714F" w:rsidRDefault="0036714F">
      <w:pPr>
        <w:contextualSpacing/>
        <w:jc w:val="both"/>
        <w:rPr>
          <w:rFonts w:ascii="Arial" w:hAnsi="Arial" w:cs="Arial"/>
          <w:b/>
          <w:i/>
          <w:sz w:val="24"/>
          <w:szCs w:val="24"/>
        </w:rPr>
      </w:pPr>
    </w:p>
    <w:p w:rsidR="0036714F" w:rsidRDefault="00474D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Prefeito do Município de Carmo do Cajuru, Estado de Minas Gerais, no uso de suas atribuições legais, especialmente pelo disposto no art. 65, inciso IV da Lei Orgânica Municipal, apresenta o seguinte projeto de lei complementar:</w:t>
      </w:r>
    </w:p>
    <w:p w:rsidR="0036714F" w:rsidRDefault="0036714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6714F" w:rsidRDefault="00474DE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Esta Lei autoriza a realização de remanejamento de recursos entre as unidades do orçamento fiscal do Município, conforme inciso VI, do artigo 167, da Constituição Federal, até o limite de </w:t>
      </w:r>
      <w:r>
        <w:rPr>
          <w:rFonts w:ascii="Arial" w:hAnsi="Arial" w:cs="Arial"/>
          <w:b/>
          <w:sz w:val="24"/>
          <w:szCs w:val="24"/>
        </w:rPr>
        <w:t>R$ 625.477,38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(Seiscentos e vinte e cinco mil e quatrocentos e setenta e sete reais e trinta e oito centavos).</w:t>
      </w:r>
    </w:p>
    <w:p w:rsidR="0036714F" w:rsidRDefault="0036714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6714F" w:rsidRDefault="00474DE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O remanejamento autorizado no artigo 1° será para reforço das seguintes dotações orçamentárias, constantes no orçamento vigente:</w:t>
      </w:r>
    </w:p>
    <w:p w:rsidR="0036714F" w:rsidRDefault="0036714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1120"/>
        <w:gridCol w:w="4841"/>
        <w:gridCol w:w="1870"/>
      </w:tblGrid>
      <w:tr w:rsidR="0036714F">
        <w:trPr>
          <w:trHeight w:val="24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FICHA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DOTAÇÃO ORÇAMENTÁRIA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VALOR 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02.01.04.122.0201.2001.33.90.46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105,26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02.01.04.124.0202.2002.31.90.11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1.523,80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02.01.04.062.0203.2003.31.90.04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119,00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02.01.04.062.0203.2003.31.90.11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241,32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02.01.04.846.0205.2006.33.90.41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8.636,23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02.02.04.122.0206.2013.31.90.04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13.816,96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02.02.04.122.0206.2013.31.90.11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8.657,07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02.02.04.122.0206.2013.33.90.36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268,95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02.02.09.272.0209.2016.31.90.13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6.627,75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02.02.04.122.1203.2045.31.90.04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1.054,12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02.03.04.123.0301.2015.31.90.11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4.748,81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02.04.12.361.0403.2021.31.90.16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1.901,16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02.04.27.812.0406.2024.31.90.04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6.512,06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02.04.27.812.0406.2024.31.90.11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4.487,39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02.04.27.812.0406.2024.31.90.16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3.894,94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02.04.27.812.0406.2024.33.90.46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1.249,50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02.07.13.392.0703.2027.31.90.11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1.297,27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02.10.08.122.1001.2039.31.90.04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221,23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02.10.08.122.1001.2039.31.90.11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1.419,82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02.10.08.122.1001.2039.31.90.47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837,20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02.10.08.182.1005.2075.31.90.11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383,24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02.10.08.244.1001.2076.31.90.04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49,79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02.10.08.243.1001.2077.31.90.04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4.083,86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02.10.08.243.1001.2077.31.90.11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440,68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02.11.04.122.0000.2017.31.91.31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2.017,22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02.11.08.244.1002.2040.31.90.04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8.262,68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02.11.08.244.1002.2040.31.90.11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8.780,67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02.11.08.244.1003.2041.31.90.04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4.576,32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02.11.08.244.1003.2041.31.90.04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1.945,62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02.13.04.122.1101.2047.31.90.04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1.454,88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02.16.04.122.1204.2074.31.90.04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54.265,72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02.16.04.122.1204.2074.31.90.11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77.142,29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02.16.04.122.1204.2074.33.90.36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3.962,14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02.04.12.122.0401.2019.33.90.14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02.02.04.122.1203.2045.31.90.11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1.506,12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02.04.12.122.0401.2019.31.90.11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64,42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02.04.12.122.0401.2019.31.90.13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345,43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02.04.12.122.0401.2019.31.90.46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1.228,50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02.04.12.365.0402.2020.31.90.11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52.579,26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02.04.12.365.0402.2020.31.91.13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11.824,84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02.04.12.365.0402.2020.31.91.46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2.585,04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02.04.12.365.0402.2020.31.90.16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1.415,43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02.08.10.122.0801.2028.31.90.13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67.817,70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02.08.10.122.0801.2028.33.90.36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2.745,90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02.08.10.301.0802.2029.31.90.11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31.016,91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02.08.10.301.0802.2029.31.90.16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20.506,74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02.08.10.301.0803.2030.31.90.04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18.089,70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02.08.10.301.0803.2030.31.90.11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9.802,31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02.08.10.304.0809.2037.31.90.11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1.224,08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02.08.10.301.0803.2030.31.90.16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471,46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02.08.10.304.0809.2037.31.90.11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1.224,08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02.08.10.301.0805.2032.31.90.04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1.148,06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02.08.10.301.0805.2032.31.90.11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572,99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02.08.10.122.0801.2028.33.90.46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4.105,50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02.08.10.301.0803.2030.33.90.36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121.725,50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02.08.10.301.0803.2030.31.90.04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28.437,21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02.11.08.244.1003.2041.31.90.11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81,66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02.11.08.244.1002.2040.33.90.46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535,50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02.11.08.244.1002.2040.31.90.04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2.284,07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02.11.08.244.1002.2040.31.90.11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1.932,34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02.11.08.244.1002.2041.33.90.46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357,00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02.11.08.244.1002.2041.31.90.11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3.864,68</w:t>
            </w:r>
          </w:p>
        </w:tc>
      </w:tr>
      <w:tr w:rsidR="0036714F">
        <w:trPr>
          <w:trHeight w:val="240"/>
        </w:trPr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A SER SUPLEMENTADO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625.477,38</w:t>
            </w:r>
          </w:p>
        </w:tc>
      </w:tr>
    </w:tbl>
    <w:p w:rsidR="0036714F" w:rsidRDefault="0036714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6714F" w:rsidRDefault="00474DE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80000"/>
          <w:sz w:val="24"/>
          <w:szCs w:val="24"/>
        </w:rPr>
        <w:t>Art. 3°.</w:t>
      </w:r>
      <w:r>
        <w:rPr>
          <w:rFonts w:ascii="Arial" w:hAnsi="Arial" w:cs="Arial"/>
          <w:color w:val="08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Como fonte de recursos para suportar a abertura autorizada no art. 1° desta lei, utilizar-se-á a anulação das seguintes dotações orçamentárias, no importe total de </w:t>
      </w:r>
      <w:proofErr w:type="gramStart"/>
      <w:r>
        <w:rPr>
          <w:rFonts w:ascii="Arial" w:hAnsi="Arial" w:cs="Arial"/>
          <w:b/>
          <w:sz w:val="24"/>
          <w:szCs w:val="24"/>
        </w:rPr>
        <w:t>R$ 625.477,38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(Seiscentos e vinte e cinto mil e quatrocentos e setenta e sete reais e trinta e oito centavos), </w:t>
      </w:r>
      <w:r>
        <w:rPr>
          <w:rFonts w:ascii="Arial" w:hAnsi="Arial" w:cs="Arial"/>
          <w:color w:val="000000"/>
          <w:sz w:val="24"/>
          <w:szCs w:val="24"/>
        </w:rPr>
        <w:t>constante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do orçamento </w:t>
      </w:r>
      <w:r>
        <w:rPr>
          <w:rFonts w:ascii="Arial" w:hAnsi="Arial" w:cs="Arial"/>
          <w:sz w:val="24"/>
          <w:szCs w:val="24"/>
        </w:rPr>
        <w:t>vigente:</w:t>
      </w:r>
    </w:p>
    <w:p w:rsidR="0036714F" w:rsidRDefault="0036714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1120"/>
        <w:gridCol w:w="5125"/>
        <w:gridCol w:w="1630"/>
      </w:tblGrid>
      <w:tr w:rsidR="0036714F">
        <w:trPr>
          <w:trHeight w:val="24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FICHA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DOTAÇÃO ORÇAMENTÁRIA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VALOR 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02.01.04.122.0201.2001.31.90.11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203,35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02.01.04.846.0205.2007.33.90.41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90,92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02.02.04.122.0306.2013.33.90.46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994,87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02.02.04.122.1203.2045.33.90.46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46,34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02.03.04.123.0301.2015.31.90.04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878,12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02.03.04.123.0301.2015.33.90.39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2.000,00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02.03.04.123.0301.2015.33.90.46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1.449,00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02.03.99.999.9999.2018.99.99.99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135.622,41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02.04.12.361.0403.2021.31.90.04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2.700,82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02.04.12.361.0403.2021.33.90.46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2.000,61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02.04.12.365.0404.2022.33.90.30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750,00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02.04.27.812.0406.2024.33.90.39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02.04.27.813.0406.2046.33.90.39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02.06.13.391.0704.2079.33.90.36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1.400,00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02.02.09.272.0209.2016.33.91.97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1.400,00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02.05.13.392.0703.2027.31.90.04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3.776,67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02.05.13.392.0703.2027.31.90.11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578,35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02.05.13.392.0703.2027.31.90.13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1.600,00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02.05.13.392.0703.2027.31.91.13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2.800,00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02.05.13.392.0703.2027.33.90.46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1.545,50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02.10.08.122.1001.2039.31.90.13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02.10.08.122.1001.2039.31.91.13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02.10.08.122.1001.2039.33.90.46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1.102,50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02.11.04.122.0000.2017.31.90.13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02.11.08.244.1002.2040.33.90.46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3.076,00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02.11.08.244.1003.2041.33.90.46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1.654,00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02.13.04.122.1101.2047.31.90.11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198,42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02.13.04.122.1101.2047.33.90.30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02.13.04.122.1101.2047.33.90.36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02.13.04.122.1101.2047.33.90.39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780,00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02.13.04.122.1101.2047.33.90.46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3.000,00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02.16.04.122.1204.2074.33.90.46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14.083,50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0101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02.04.12.122.0401.2019.31.90.04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2.602,80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0101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02.04.12.365.0402.2020.33.90.46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5.048,46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0101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02.04.12.361.0403.2021.31.90.04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13.066,91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0101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02.04.12.361.0403.2021.31.90.11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98.490,98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0101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02.04.12.361.0403.2021.33.90.16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39.978,60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02.08.10.122.0801.2028.33.90.30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1.051,75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02.08.10.122.0801.2028.33.90.36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6.445,27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02.08.10.122.0801.2028.33.90.46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13.556,26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02.08.10.301.0802.2029.33.90.30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02.08.10.301.0802.2029.33.90.39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67.817,70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02.08.10.302.0806.2033.33.90.30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12.000,00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02.08.10.303.0807.2036.31.90.04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2.963,81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02.08.10.303.0807.2036.31.90.11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8.000,00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02.08.10.303.0807.2036.33.90.32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4.000,00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02.08.10.122.0801.2028.33.90.46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1.100,00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02.08.10.302.0806.2033.31.90.04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78.903,39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02.08.10.122.0801.2028.31.90.13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2.200,00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02.08.10.302.0806.2033.31.90.11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7.870,29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02.08.10.122.0801.2028.33.90.46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6.773,50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02.08.10.304.0809.2037.33.90.36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28.717,60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02.08.10.305.0810.2038.31.90.04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7.259,31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02.08.10.303.0807.2036.33.90.32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21.444,12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02.11.08.244.1003.2041.33.90.46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81,66</w:t>
            </w:r>
          </w:p>
        </w:tc>
      </w:tr>
      <w:tr w:rsidR="0036714F">
        <w:trPr>
          <w:trHeight w:val="24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51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02.1108.244.1002.2040.33.90.39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8.973,59</w:t>
            </w:r>
          </w:p>
        </w:tc>
      </w:tr>
      <w:tr w:rsidR="0036714F">
        <w:trPr>
          <w:trHeight w:val="240"/>
        </w:trPr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ANULAÇÃO</w:t>
            </w:r>
          </w:p>
        </w:tc>
        <w:tc>
          <w:tcPr>
            <w:tcW w:w="16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14F" w:rsidRDefault="00474DE7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625.477,38</w:t>
            </w:r>
          </w:p>
        </w:tc>
      </w:tr>
    </w:tbl>
    <w:p w:rsidR="0036714F" w:rsidRDefault="0036714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6714F" w:rsidRDefault="0036714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6714F" w:rsidRDefault="00474DE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4°.</w:t>
      </w:r>
      <w:r>
        <w:rPr>
          <w:rFonts w:ascii="Arial" w:hAnsi="Arial" w:cs="Arial"/>
          <w:sz w:val="24"/>
          <w:szCs w:val="24"/>
        </w:rPr>
        <w:t xml:space="preserve"> Entra esta lei em vigor na data de sua publicação.</w:t>
      </w:r>
    </w:p>
    <w:p w:rsidR="0036714F" w:rsidRDefault="0036714F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6714F" w:rsidRDefault="0036714F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6714F" w:rsidRDefault="00474DE7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Carmo do Cajuru, 09 de dezembro de 2019.</w:t>
      </w:r>
    </w:p>
    <w:p w:rsidR="0036714F" w:rsidRDefault="0036714F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6714F" w:rsidRDefault="0036714F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6714F" w:rsidRDefault="0036714F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6714F" w:rsidRDefault="00474DE7">
      <w:pPr>
        <w:contextualSpacing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Edson de Souza Vilela</w:t>
      </w:r>
    </w:p>
    <w:p w:rsidR="0036714F" w:rsidRDefault="00474DE7">
      <w:pPr>
        <w:contextualSpacing/>
        <w:jc w:val="center"/>
      </w:pPr>
      <w:r>
        <w:rPr>
          <w:rFonts w:ascii="Arial" w:hAnsi="Arial" w:cs="Arial"/>
          <w:i/>
          <w:sz w:val="24"/>
          <w:szCs w:val="24"/>
        </w:rPr>
        <w:t>Prefeito de Carmo do Cajuru</w:t>
      </w:r>
    </w:p>
    <w:p w:rsidR="0036714F" w:rsidRDefault="0036714F">
      <w:pPr>
        <w:contextualSpacing/>
        <w:jc w:val="center"/>
      </w:pPr>
    </w:p>
    <w:p w:rsidR="0036714F" w:rsidRDefault="0036714F">
      <w:pPr>
        <w:contextualSpacing/>
        <w:jc w:val="center"/>
      </w:pPr>
    </w:p>
    <w:p w:rsidR="0036714F" w:rsidRDefault="0036714F">
      <w:pPr>
        <w:contextualSpacing/>
        <w:jc w:val="center"/>
      </w:pPr>
    </w:p>
    <w:p w:rsidR="0036714F" w:rsidRDefault="0036714F">
      <w:pPr>
        <w:contextualSpacing/>
        <w:jc w:val="center"/>
      </w:pPr>
    </w:p>
    <w:p w:rsidR="0036714F" w:rsidRDefault="0036714F">
      <w:pPr>
        <w:contextualSpacing/>
        <w:jc w:val="center"/>
      </w:pPr>
    </w:p>
    <w:p w:rsidR="0036714F" w:rsidRDefault="0036714F">
      <w:pPr>
        <w:contextualSpacing/>
        <w:jc w:val="center"/>
      </w:pPr>
    </w:p>
    <w:p w:rsidR="0036714F" w:rsidRDefault="0036714F">
      <w:pPr>
        <w:contextualSpacing/>
        <w:jc w:val="center"/>
      </w:pPr>
    </w:p>
    <w:p w:rsidR="0036714F" w:rsidRDefault="0036714F">
      <w:pPr>
        <w:contextualSpacing/>
        <w:jc w:val="center"/>
      </w:pPr>
    </w:p>
    <w:p w:rsidR="0036714F" w:rsidRDefault="0036714F">
      <w:pPr>
        <w:contextualSpacing/>
        <w:jc w:val="center"/>
      </w:pPr>
    </w:p>
    <w:p w:rsidR="0036714F" w:rsidRDefault="0036714F">
      <w:pPr>
        <w:contextualSpacing/>
        <w:jc w:val="center"/>
      </w:pPr>
    </w:p>
    <w:p w:rsidR="0036714F" w:rsidRDefault="0036714F">
      <w:pPr>
        <w:contextualSpacing/>
        <w:jc w:val="center"/>
      </w:pPr>
    </w:p>
    <w:p w:rsidR="0036714F" w:rsidRDefault="0036714F">
      <w:pPr>
        <w:contextualSpacing/>
        <w:jc w:val="center"/>
      </w:pPr>
    </w:p>
    <w:p w:rsidR="0036714F" w:rsidRDefault="0036714F">
      <w:pPr>
        <w:contextualSpacing/>
        <w:jc w:val="center"/>
      </w:pPr>
    </w:p>
    <w:p w:rsidR="0036714F" w:rsidRDefault="0036714F">
      <w:pPr>
        <w:contextualSpacing/>
        <w:jc w:val="center"/>
      </w:pPr>
    </w:p>
    <w:p w:rsidR="0036714F" w:rsidRDefault="0036714F">
      <w:pPr>
        <w:contextualSpacing/>
        <w:jc w:val="center"/>
      </w:pPr>
    </w:p>
    <w:p w:rsidR="0036714F" w:rsidRDefault="0036714F">
      <w:pPr>
        <w:contextualSpacing/>
        <w:jc w:val="center"/>
      </w:pPr>
    </w:p>
    <w:p w:rsidR="0036714F" w:rsidRDefault="0036714F">
      <w:pPr>
        <w:contextualSpacing/>
        <w:jc w:val="center"/>
      </w:pPr>
    </w:p>
    <w:p w:rsidR="0036714F" w:rsidRDefault="0036714F">
      <w:pPr>
        <w:contextualSpacing/>
        <w:jc w:val="center"/>
      </w:pPr>
    </w:p>
    <w:p w:rsidR="0036714F" w:rsidRDefault="0036714F">
      <w:pPr>
        <w:contextualSpacing/>
        <w:jc w:val="center"/>
      </w:pPr>
    </w:p>
    <w:p w:rsidR="0036714F" w:rsidRDefault="0036714F">
      <w:pPr>
        <w:contextualSpacing/>
        <w:jc w:val="center"/>
      </w:pPr>
    </w:p>
    <w:p w:rsidR="0036714F" w:rsidRDefault="0036714F">
      <w:pPr>
        <w:contextualSpacing/>
        <w:jc w:val="center"/>
      </w:pPr>
    </w:p>
    <w:p w:rsidR="0036714F" w:rsidRDefault="0036714F">
      <w:pPr>
        <w:contextualSpacing/>
        <w:jc w:val="center"/>
      </w:pPr>
    </w:p>
    <w:p w:rsidR="0036714F" w:rsidRDefault="0036714F">
      <w:pPr>
        <w:contextualSpacing/>
        <w:jc w:val="center"/>
      </w:pPr>
    </w:p>
    <w:p w:rsidR="0036714F" w:rsidRDefault="0036714F">
      <w:pPr>
        <w:contextualSpacing/>
        <w:jc w:val="center"/>
      </w:pPr>
    </w:p>
    <w:p w:rsidR="0036714F" w:rsidRDefault="0036714F">
      <w:pPr>
        <w:contextualSpacing/>
        <w:jc w:val="center"/>
      </w:pPr>
    </w:p>
    <w:p w:rsidR="0036714F" w:rsidRDefault="00474DE7">
      <w:pPr>
        <w:pStyle w:val="WW-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spacing w:line="240" w:lineRule="auto"/>
        <w:ind w:firstLine="0"/>
        <w:rPr>
          <w:rFonts w:cs="Arial"/>
          <w:b/>
          <w:bCs/>
          <w:sz w:val="20"/>
        </w:rPr>
      </w:pPr>
      <w:r>
        <w:rPr>
          <w:rFonts w:cs="Arial"/>
          <w:b/>
          <w:sz w:val="32"/>
        </w:rPr>
        <w:lastRenderedPageBreak/>
        <w:t xml:space="preserve">MENSAGEM AO PROJETO DE LEI Nº </w:t>
      </w:r>
      <w:r w:rsidR="00474BBA">
        <w:rPr>
          <w:rFonts w:cs="Arial"/>
          <w:b/>
          <w:sz w:val="32"/>
        </w:rPr>
        <w:t>65</w:t>
      </w:r>
      <w:bookmarkStart w:id="0" w:name="_GoBack"/>
      <w:bookmarkEnd w:id="0"/>
      <w:r>
        <w:rPr>
          <w:rFonts w:cs="Arial"/>
          <w:b/>
          <w:sz w:val="32"/>
        </w:rPr>
        <w:t>/2019</w:t>
      </w:r>
    </w:p>
    <w:p w:rsidR="0036714F" w:rsidRDefault="0036714F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Verdana" w:hAnsi="Verdana" w:cs="Arial"/>
          <w:b/>
          <w:bCs/>
          <w:color w:val="auto"/>
          <w:sz w:val="20"/>
          <w:szCs w:val="20"/>
        </w:rPr>
      </w:pPr>
    </w:p>
    <w:p w:rsidR="0036714F" w:rsidRDefault="0036714F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Verdana" w:hAnsi="Verdana" w:cs="Arial"/>
          <w:b/>
          <w:bCs/>
          <w:color w:val="auto"/>
          <w:sz w:val="20"/>
          <w:szCs w:val="20"/>
        </w:rPr>
      </w:pPr>
    </w:p>
    <w:p w:rsidR="0036714F" w:rsidRDefault="00474DE7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</w:t>
      </w:r>
    </w:p>
    <w:p w:rsidR="0036714F" w:rsidRDefault="00474DE7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Câmara Municipal de Vereadores</w:t>
      </w:r>
    </w:p>
    <w:p w:rsidR="0036714F" w:rsidRDefault="00474DE7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Senhor Presidente</w:t>
      </w:r>
    </w:p>
    <w:p w:rsidR="0036714F" w:rsidRDefault="00474DE7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Senhores Vereadores</w:t>
      </w:r>
    </w:p>
    <w:p w:rsidR="0036714F" w:rsidRDefault="0036714F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36714F" w:rsidRDefault="00474D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momento em que mais nos dirigimos a esta Casa Legislativa os cumprimento e passo a expor justificativa quanto ao presente Projeto de Lei que ora lhes encaminho.</w:t>
      </w:r>
    </w:p>
    <w:p w:rsidR="0036714F" w:rsidRDefault="003671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6714F" w:rsidRDefault="00474D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remanejamento de recursos orçamentários que ora solicitamos é necessário para reforçar as dotações e elementos de despesas destinados ao custeio da Folha Salarial e obrigações patronais relativamente à folha do mês de Dezembro de 2019, bem como para garantir os repasses ao Instituto de Previdência dos Servidores de Carmo do Cajuru –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PrevCarmo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36714F" w:rsidRDefault="003671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6714F" w:rsidRDefault="00474D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remanejamento que ora solicitamos refere-se à transferência de saldos orçamentários já consignados no orçamento vigente no exercício de 2019, visando sua realocação nas rubricas orçamentárias que, segundo as previsões da Secretaria de Fazenda e Planejamento, não contarão com </w:t>
      </w:r>
      <w:proofErr w:type="gramStart"/>
      <w:r>
        <w:rPr>
          <w:rFonts w:ascii="Arial" w:hAnsi="Arial" w:cs="Arial"/>
          <w:sz w:val="24"/>
          <w:szCs w:val="24"/>
        </w:rPr>
        <w:t>saldo suficientes para o empenhamento e pagamento das despesas da folha salarial ao final do exercício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6714F" w:rsidRDefault="003671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6714F" w:rsidRDefault="00474DE7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Diante do exposto, certo de que o proposto vem atender o interesse público, despeço-me no aguardo de sua aprovação. </w:t>
      </w:r>
    </w:p>
    <w:p w:rsidR="0036714F" w:rsidRDefault="0036714F">
      <w:pPr>
        <w:pStyle w:val="Padro"/>
        <w:tabs>
          <w:tab w:val="left" w:pos="567"/>
          <w:tab w:val="left" w:pos="3831"/>
          <w:tab w:val="right" w:pos="9746"/>
        </w:tabs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36714F" w:rsidRDefault="00474DE7">
      <w:pPr>
        <w:pStyle w:val="Padro"/>
        <w:tabs>
          <w:tab w:val="left" w:pos="567"/>
          <w:tab w:val="left" w:pos="3831"/>
          <w:tab w:val="right" w:pos="9746"/>
        </w:tabs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auto"/>
          <w:sz w:val="24"/>
          <w:szCs w:val="24"/>
        </w:rPr>
        <w:t>Carmo do Cajuru, 09 de dezembro de 2019.</w:t>
      </w:r>
    </w:p>
    <w:p w:rsidR="0036714F" w:rsidRDefault="00474DE7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Atenciosamente,</w:t>
      </w:r>
    </w:p>
    <w:p w:rsidR="0036714F" w:rsidRDefault="0036714F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</w:pPr>
    </w:p>
    <w:p w:rsidR="0036714F" w:rsidRDefault="00474DE7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Edson de Souza Vilela</w:t>
      </w:r>
    </w:p>
    <w:p w:rsidR="00474DE7" w:rsidRDefault="00474DE7">
      <w:pPr>
        <w:contextualSpacing/>
        <w:jc w:val="center"/>
      </w:pPr>
      <w:r>
        <w:rPr>
          <w:rFonts w:ascii="Arial" w:eastAsia="Calibri" w:hAnsi="Arial" w:cs="Arial"/>
          <w:i/>
          <w:sz w:val="24"/>
          <w:szCs w:val="24"/>
          <w:lang w:eastAsia="en-US"/>
        </w:rPr>
        <w:t>Prefeito do Município de Carmo do Cajuru</w:t>
      </w:r>
    </w:p>
    <w:sectPr w:rsidR="00474DE7">
      <w:pgSz w:w="11906" w:h="16838"/>
      <w:pgMar w:top="2835" w:right="1418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E0501A"/>
    <w:rsid w:val="0036714F"/>
    <w:rsid w:val="00474BBA"/>
    <w:rsid w:val="00474DE7"/>
    <w:rsid w:val="00DD443B"/>
    <w:rsid w:val="00E0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Ttulo1">
    <w:name w:val="heading 1"/>
    <w:basedOn w:val="Normal"/>
    <w:next w:val="Corpodetexto"/>
    <w:qFormat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pPr>
      <w:tabs>
        <w:tab w:val="num" w:pos="576"/>
      </w:tabs>
      <w:spacing w:before="280" w:after="280" w:line="240" w:lineRule="auto"/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Ttulo10"/>
    <w:next w:val="Corpodetexto"/>
    <w:qFormat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Wingdings" w:hAnsi="Wingdings" w:cs="Wingdings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Fontepargpadro1"/>
  </w:style>
  <w:style w:type="character" w:styleId="nfase">
    <w:name w:val="Emphasis"/>
    <w:qFormat/>
    <w:rPr>
      <w:i/>
      <w:iCs/>
    </w:rPr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egendab">
    <w:name w:val="legendab"/>
    <w:basedOn w:val="Fontepargpadro1"/>
  </w:style>
  <w:style w:type="character" w:customStyle="1" w:styleId="Pr-formataoHTMLChar">
    <w:name w:val="Pré-formatação HTML Char"/>
    <w:rPr>
      <w:rFonts w:ascii="Courier New" w:eastAsia="Times New Roman" w:hAnsi="Courier New" w:cs="Courier New"/>
      <w:sz w:val="20"/>
      <w:szCs w:val="20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Recuodecorpodetexto">
    <w:name w:val="Body Text Indent"/>
    <w:basedOn w:val="Normal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ptexto">
    <w:name w:val="tptexto"/>
    <w:basedOn w:val="Normal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Recuodecorpodetexto21">
    <w:name w:val="Recuo de corpo de texto 21"/>
    <w:basedOn w:val="Normal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rtart">
    <w:name w:val="artart"/>
    <w:basedOn w:val="Normal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extoembloco1">
    <w:name w:val="Texto em bloco1"/>
    <w:basedOn w:val="Normal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Recuodecorpodetexto31">
    <w:name w:val="Recuo de corpo de texto 31"/>
    <w:basedOn w:val="Normal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ementa">
    <w:name w:val="ementa"/>
    <w:basedOn w:val="Normal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extocenter">
    <w:name w:val="texto_center"/>
    <w:basedOn w:val="Normal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lineas">
    <w:name w:val="alineas"/>
    <w:basedOn w:val="Normal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Pr-formataoHTML">
    <w:name w:val="HTML Preformatted"/>
    <w:basedOn w:val="Normal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WW-Corpodetextorecuado">
    <w:name w:val="WW-Corpo de texto recuado"/>
    <w:basedOn w:val="Normal"/>
    <w:pPr>
      <w:spacing w:after="0" w:line="360" w:lineRule="auto"/>
      <w:ind w:firstLine="708"/>
      <w:jc w:val="center"/>
    </w:pPr>
    <w:rPr>
      <w:rFonts w:ascii="Verdana" w:hAnsi="Verdana" w:cs="Verdana"/>
      <w:sz w:val="96"/>
      <w:szCs w:val="20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zh-CN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</dc:creator>
  <cp:lastModifiedBy>User</cp:lastModifiedBy>
  <cp:revision>3</cp:revision>
  <cp:lastPrinted>2019-12-09T17:14:00Z</cp:lastPrinted>
  <dcterms:created xsi:type="dcterms:W3CDTF">2019-12-10T11:49:00Z</dcterms:created>
  <dcterms:modified xsi:type="dcterms:W3CDTF">2019-12-10T16:53:00Z</dcterms:modified>
</cp:coreProperties>
</file>