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AAB2" w14:textId="1BF3915D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PROJETO DECRETO LEGISLATIVO N° 00</w:t>
      </w:r>
      <w:r w:rsidR="00144BBD">
        <w:rPr>
          <w:sz w:val="24"/>
        </w:rPr>
        <w:t>2</w:t>
      </w:r>
      <w:r>
        <w:rPr>
          <w:sz w:val="24"/>
        </w:rPr>
        <w:t>/20</w:t>
      </w:r>
      <w:r w:rsidR="00657282">
        <w:rPr>
          <w:sz w:val="24"/>
        </w:rPr>
        <w:t>2</w:t>
      </w:r>
      <w:r>
        <w:rPr>
          <w:sz w:val="24"/>
        </w:rPr>
        <w:t>1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3FAB759A" w14:textId="37628DF4"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  <w:r w:rsidR="00657282">
        <w:t>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4AE0C58" w14:textId="75F61D98" w:rsidR="00206871" w:rsidRDefault="00206871" w:rsidP="00144BBD">
      <w:pPr>
        <w:pStyle w:val="Recuodecorpodetexto"/>
        <w:tabs>
          <w:tab w:val="left" w:pos="708"/>
        </w:tabs>
        <w:ind w:left="0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bCs w:val="0"/>
          <w:i/>
          <w:iCs/>
          <w:sz w:val="28"/>
        </w:rPr>
        <w:tab/>
      </w:r>
      <w:r w:rsidR="00144BBD" w:rsidRPr="00144BBD">
        <w:rPr>
          <w:bCs w:val="0"/>
          <w:i/>
          <w:iCs/>
          <w:sz w:val="22"/>
          <w:szCs w:val="22"/>
        </w:rPr>
        <w:t>A Mesa Diretora da Câmara Municipal de Carmo do Cajuru/MG</w:t>
      </w:r>
      <w:r w:rsidRPr="00144BBD">
        <w:rPr>
          <w:bCs w:val="0"/>
          <w:i/>
          <w:iCs/>
          <w:sz w:val="22"/>
          <w:szCs w:val="22"/>
        </w:rPr>
        <w:t xml:space="preserve"> que a esta subscreve, no uso de suas atribuições que lhes conferem a Lei Orgânica Municipal e o Regimento Interno da Câmara Municipal de Carmo do Cajuru/MG, apresenta o presente projeto de decreto legislativo</w:t>
      </w:r>
      <w:r>
        <w:rPr>
          <w:b w:val="0"/>
          <w:bCs w:val="0"/>
          <w:i/>
          <w:iCs/>
          <w:sz w:val="22"/>
          <w:szCs w:val="22"/>
        </w:rPr>
        <w:t>:</w:t>
      </w:r>
    </w:p>
    <w:p w14:paraId="041C7FE3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5462DADD" w14:textId="4F96E1C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sz w:val="22"/>
          <w:szCs w:val="22"/>
        </w:rPr>
        <w:t>Art. 1°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>
        <w:rPr>
          <w:b w:val="0"/>
          <w:bCs w:val="0"/>
          <w:vanish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Senhor </w:t>
      </w:r>
      <w:r w:rsidR="00144BBD" w:rsidRPr="00144BBD">
        <w:rPr>
          <w:b w:val="0"/>
          <w:bCs w:val="0"/>
          <w:sz w:val="22"/>
          <w:szCs w:val="22"/>
        </w:rPr>
        <w:t>Weslley Amaral de Castro</w:t>
      </w:r>
      <w:r>
        <w:rPr>
          <w:b w:val="0"/>
          <w:bCs w:val="0"/>
          <w:sz w:val="22"/>
          <w:szCs w:val="22"/>
        </w:rPr>
        <w:t>.</w:t>
      </w:r>
    </w:p>
    <w:p w14:paraId="6F734159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9EF735" w14:textId="58F53449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2°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747E7A1A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1F2D15" w14:textId="46E5FE7A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3°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4E115F5C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84395F" w14:textId="60403859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Carmo do Cajuru, 0</w:t>
      </w:r>
      <w:r w:rsidR="00144BBD">
        <w:rPr>
          <w:b w:val="0"/>
          <w:bCs w:val="0"/>
          <w:sz w:val="22"/>
          <w:szCs w:val="22"/>
        </w:rPr>
        <w:t>8</w:t>
      </w:r>
      <w:r>
        <w:rPr>
          <w:b w:val="0"/>
          <w:bCs w:val="0"/>
          <w:sz w:val="22"/>
          <w:szCs w:val="22"/>
        </w:rPr>
        <w:t xml:space="preserve"> de </w:t>
      </w:r>
      <w:r w:rsidR="00144BBD">
        <w:rPr>
          <w:b w:val="0"/>
          <w:bCs w:val="0"/>
          <w:sz w:val="22"/>
          <w:szCs w:val="22"/>
        </w:rPr>
        <w:t>outu</w:t>
      </w:r>
      <w:r>
        <w:rPr>
          <w:b w:val="0"/>
          <w:bCs w:val="0"/>
          <w:sz w:val="22"/>
          <w:szCs w:val="22"/>
        </w:rPr>
        <w:t>bro de 20</w:t>
      </w:r>
      <w:r w:rsidR="00657282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>1.</w:t>
      </w:r>
    </w:p>
    <w:p w14:paraId="6A606023" w14:textId="77777777" w:rsidR="00144BBD" w:rsidRDefault="00144BBD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6F7240EE" w:rsidR="00206871" w:rsidRPr="00144BBD" w:rsidRDefault="00206871" w:rsidP="00144BBD">
      <w:pPr>
        <w:pStyle w:val="Recuodecorpodetexto"/>
        <w:ind w:left="0"/>
        <w:rPr>
          <w:b w:val="0"/>
          <w:bCs w:val="0"/>
          <w:sz w:val="22"/>
          <w:szCs w:val="22"/>
        </w:rPr>
      </w:pPr>
      <w:r w:rsidRPr="00144BBD">
        <w:rPr>
          <w:bCs w:val="0"/>
          <w:sz w:val="22"/>
          <w:szCs w:val="22"/>
        </w:rPr>
        <w:t>Sebastião de Faria Gomes</w:t>
      </w:r>
      <w:r w:rsidR="00144BBD" w:rsidRPr="00144BBD">
        <w:rPr>
          <w:bCs w:val="0"/>
          <w:sz w:val="22"/>
          <w:szCs w:val="22"/>
        </w:rPr>
        <w:t xml:space="preserve">     </w:t>
      </w:r>
      <w:r w:rsidR="00144BBD" w:rsidRPr="00144BBD">
        <w:rPr>
          <w:rStyle w:val="Forte"/>
          <w:rFonts w:cs="Segoe UI"/>
          <w:b/>
          <w:color w:val="181818"/>
          <w:sz w:val="22"/>
          <w:szCs w:val="22"/>
          <w:shd w:val="clear" w:color="auto" w:fill="FFFFFF"/>
        </w:rPr>
        <w:t xml:space="preserve">                </w:t>
      </w:r>
      <w:r w:rsidR="00144BBD">
        <w:rPr>
          <w:rStyle w:val="Forte"/>
          <w:rFonts w:cs="Segoe UI"/>
          <w:b/>
          <w:color w:val="181818"/>
          <w:sz w:val="22"/>
          <w:szCs w:val="22"/>
          <w:shd w:val="clear" w:color="auto" w:fill="FFFFFF"/>
        </w:rPr>
        <w:t xml:space="preserve"> </w:t>
      </w:r>
      <w:r w:rsidR="00144BBD" w:rsidRPr="00144BBD">
        <w:rPr>
          <w:rStyle w:val="Forte"/>
          <w:rFonts w:cs="Segoe UI"/>
          <w:b/>
          <w:color w:val="181818"/>
          <w:sz w:val="22"/>
          <w:szCs w:val="22"/>
          <w:shd w:val="clear" w:color="auto" w:fill="FFFFFF"/>
        </w:rPr>
        <w:t xml:space="preserve">    Anjo dos Santos Silva Gontijo</w:t>
      </w:r>
    </w:p>
    <w:p w14:paraId="094B9C41" w14:textId="0E551E8C" w:rsidR="00F3769C" w:rsidRPr="00144BBD" w:rsidRDefault="00144BBD">
      <w:pPr>
        <w:rPr>
          <w:b/>
          <w:sz w:val="22"/>
        </w:rPr>
      </w:pPr>
      <w:r w:rsidRPr="00144BBD">
        <w:rPr>
          <w:b/>
          <w:sz w:val="22"/>
        </w:rPr>
        <w:t xml:space="preserve">          Presidente                             </w:t>
      </w:r>
      <w:r>
        <w:rPr>
          <w:b/>
          <w:sz w:val="22"/>
        </w:rPr>
        <w:t xml:space="preserve">    </w:t>
      </w:r>
      <w:r w:rsidRPr="00144BBD">
        <w:rPr>
          <w:b/>
          <w:sz w:val="22"/>
        </w:rPr>
        <w:t xml:space="preserve">              Vice-Presidente</w:t>
      </w:r>
    </w:p>
    <w:p w14:paraId="6D183EE7" w14:textId="77777777" w:rsidR="00144BBD" w:rsidRPr="00144BBD" w:rsidRDefault="00144BBD">
      <w:pPr>
        <w:rPr>
          <w:sz w:val="22"/>
        </w:rPr>
      </w:pPr>
    </w:p>
    <w:p w14:paraId="5632235F" w14:textId="77777777" w:rsidR="00144BBD" w:rsidRPr="00144BBD" w:rsidRDefault="00144BBD">
      <w:pPr>
        <w:rPr>
          <w:sz w:val="22"/>
        </w:rPr>
      </w:pPr>
    </w:p>
    <w:p w14:paraId="5C83CC4D" w14:textId="7BA491A7" w:rsidR="00144BBD" w:rsidRPr="00144BBD" w:rsidRDefault="00144BBD">
      <w:pPr>
        <w:rPr>
          <w:rStyle w:val="Forte"/>
          <w:rFonts w:cs="Segoe UI"/>
          <w:color w:val="181818"/>
          <w:sz w:val="22"/>
          <w:shd w:val="clear" w:color="auto" w:fill="FFFFFF"/>
        </w:rPr>
      </w:pPr>
      <w:r w:rsidRPr="00144BBD">
        <w:rPr>
          <w:rStyle w:val="Forte"/>
          <w:rFonts w:cs="Segoe UI"/>
          <w:color w:val="181818"/>
          <w:sz w:val="22"/>
          <w:shd w:val="clear" w:color="auto" w:fill="FFFFFF"/>
        </w:rPr>
        <w:t>Rafael Alves Conrado                                                Geraldo Luiz Barbosa</w:t>
      </w:r>
    </w:p>
    <w:p w14:paraId="7E232156" w14:textId="13A448A9" w:rsidR="00144BBD" w:rsidRDefault="00144BBD">
      <w:pPr>
        <w:rPr>
          <w:rStyle w:val="Forte"/>
          <w:rFonts w:cs="Segoe UI"/>
          <w:color w:val="181818"/>
          <w:sz w:val="22"/>
          <w:shd w:val="clear" w:color="auto" w:fill="FFFFFF"/>
        </w:rPr>
      </w:pPr>
      <w:r w:rsidRPr="00144BBD">
        <w:rPr>
          <w:rStyle w:val="Forte"/>
          <w:rFonts w:cs="Segoe UI"/>
          <w:color w:val="181818"/>
          <w:sz w:val="22"/>
          <w:shd w:val="clear" w:color="auto" w:fill="FFFFFF"/>
        </w:rPr>
        <w:t xml:space="preserve">     1º Secretário                                                          2º Secretário</w:t>
      </w:r>
    </w:p>
    <w:p w14:paraId="20844726" w14:textId="0DAA48C9" w:rsidR="004A7689" w:rsidRDefault="004A7689">
      <w:pPr>
        <w:rPr>
          <w:rStyle w:val="Forte"/>
          <w:rFonts w:cs="Segoe UI"/>
          <w:color w:val="181818"/>
          <w:sz w:val="22"/>
          <w:shd w:val="clear" w:color="auto" w:fill="FFFFFF"/>
        </w:rPr>
      </w:pPr>
    </w:p>
    <w:p w14:paraId="58B7018A" w14:textId="7FC2DFA6" w:rsidR="004A7689" w:rsidRDefault="004A7689">
      <w:pPr>
        <w:rPr>
          <w:rStyle w:val="Forte"/>
          <w:rFonts w:cs="Segoe UI"/>
          <w:color w:val="181818"/>
          <w:sz w:val="22"/>
          <w:shd w:val="clear" w:color="auto" w:fill="FFFFFF"/>
        </w:rPr>
      </w:pPr>
    </w:p>
    <w:p w14:paraId="2625CB38" w14:textId="77777777" w:rsidR="004A7689" w:rsidRPr="004B7698" w:rsidRDefault="004A7689" w:rsidP="004A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bCs/>
          <w:szCs w:val="24"/>
        </w:rPr>
      </w:pPr>
      <w:r w:rsidRPr="004B7698">
        <w:rPr>
          <w:b/>
          <w:bCs/>
          <w:szCs w:val="24"/>
        </w:rPr>
        <w:lastRenderedPageBreak/>
        <w:t>JUSTIFICATIVA</w:t>
      </w:r>
    </w:p>
    <w:p w14:paraId="7DC93275" w14:textId="77777777" w:rsidR="004A7689" w:rsidRDefault="004A7689" w:rsidP="004A7689">
      <w:pPr>
        <w:spacing w:line="360" w:lineRule="auto"/>
        <w:ind w:firstLine="708"/>
        <w:rPr>
          <w:sz w:val="22"/>
        </w:rPr>
      </w:pPr>
    </w:p>
    <w:p w14:paraId="17EFDFE7" w14:textId="47F1FFB7" w:rsidR="004A7689" w:rsidRDefault="004A7689" w:rsidP="004A7689">
      <w:pPr>
        <w:spacing w:line="360" w:lineRule="auto"/>
        <w:ind w:firstLine="708"/>
        <w:rPr>
          <w:sz w:val="22"/>
        </w:rPr>
      </w:pPr>
      <w:r>
        <w:rPr>
          <w:sz w:val="22"/>
        </w:rPr>
        <w:t>Prezados Senhores Vereadores,</w:t>
      </w:r>
    </w:p>
    <w:p w14:paraId="29EBEE6B" w14:textId="77777777" w:rsidR="004A7689" w:rsidRDefault="004A7689" w:rsidP="004A7689">
      <w:pPr>
        <w:spacing w:line="360" w:lineRule="auto"/>
        <w:ind w:firstLine="708"/>
        <w:rPr>
          <w:sz w:val="22"/>
        </w:rPr>
      </w:pPr>
    </w:p>
    <w:p w14:paraId="12F1DE04" w14:textId="2AA1B029" w:rsidR="004A7689" w:rsidRPr="007D157F" w:rsidRDefault="004A7689" w:rsidP="004A7689">
      <w:pPr>
        <w:spacing w:line="360" w:lineRule="auto"/>
        <w:ind w:firstLine="708"/>
        <w:rPr>
          <w:sz w:val="22"/>
        </w:rPr>
      </w:pPr>
      <w:r w:rsidRPr="007D157F">
        <w:rPr>
          <w:sz w:val="22"/>
        </w:rPr>
        <w:t>Weslley Amaral de Castro é egresso da Faculdade Pitágoras onde formou-se aos 22 anos. No decorrer da formação acadêmica foi estagiário em Escritório de Advocacia e no Ministério Público de Minas Gerais.</w:t>
      </w:r>
    </w:p>
    <w:p w14:paraId="63DEFB8B" w14:textId="77777777" w:rsidR="004A7689" w:rsidRPr="007D157F" w:rsidRDefault="004A7689" w:rsidP="004A7689">
      <w:pPr>
        <w:spacing w:line="360" w:lineRule="auto"/>
        <w:rPr>
          <w:sz w:val="22"/>
        </w:rPr>
      </w:pPr>
      <w:r w:rsidRPr="007D157F">
        <w:rPr>
          <w:sz w:val="22"/>
        </w:rPr>
        <w:tab/>
        <w:t>Aos 22 anos de idade, no decorre do bacharelato foi aprovado entre os 100 primeiros colocados no concurso de Delegado de Polícia/MG, obrigando-lhe a adiantar o término da faculdade, de modo a graduar-se em quatro anos e meio.</w:t>
      </w:r>
    </w:p>
    <w:p w14:paraId="7C64F742" w14:textId="5B264EAB" w:rsidR="004A7689" w:rsidRPr="007D157F" w:rsidRDefault="004A7689" w:rsidP="004A7689">
      <w:pPr>
        <w:spacing w:line="360" w:lineRule="auto"/>
        <w:rPr>
          <w:sz w:val="22"/>
        </w:rPr>
      </w:pPr>
      <w:r w:rsidRPr="007D157F">
        <w:rPr>
          <w:sz w:val="22"/>
        </w:rPr>
        <w:tab/>
        <w:t>Pós-graduado em Direito Penal e Processo Penal (Universidade Damásio de Jesus), além de possuir especialização em Investigação Criminal (</w:t>
      </w:r>
      <w:proofErr w:type="spellStart"/>
      <w:r w:rsidRPr="007D157F">
        <w:rPr>
          <w:sz w:val="22"/>
        </w:rPr>
        <w:t>Senasp</w:t>
      </w:r>
      <w:proofErr w:type="spellEnd"/>
      <w:r w:rsidRPr="007D157F">
        <w:rPr>
          <w:sz w:val="22"/>
        </w:rPr>
        <w:t xml:space="preserve">), Criminal </w:t>
      </w:r>
      <w:proofErr w:type="spellStart"/>
      <w:r w:rsidRPr="007D157F">
        <w:rPr>
          <w:sz w:val="22"/>
        </w:rPr>
        <w:t>Profiling</w:t>
      </w:r>
      <w:proofErr w:type="spellEnd"/>
      <w:r w:rsidRPr="007D157F">
        <w:rPr>
          <w:sz w:val="22"/>
        </w:rPr>
        <w:t xml:space="preserve"> e Análise Criminal Comportamental (IPEBJ – Instituto Paulista de estudos bioéticos e Jurídicos), diversos cursos táticos operacionais - dentre eles o EAT, realizado por uma semana no BOPE da PMRJ, assim como aproximadamente vinte cursos ministrados pela ACADEPOL da PCMG.</w:t>
      </w:r>
    </w:p>
    <w:p w14:paraId="486E912B" w14:textId="77777777" w:rsidR="004A7689" w:rsidRPr="007D157F" w:rsidRDefault="004A7689" w:rsidP="004A7689">
      <w:pPr>
        <w:spacing w:line="360" w:lineRule="auto"/>
        <w:rPr>
          <w:sz w:val="22"/>
        </w:rPr>
      </w:pPr>
      <w:r w:rsidRPr="007D157F">
        <w:rPr>
          <w:sz w:val="22"/>
        </w:rPr>
        <w:tab/>
        <w:t>Em 2013 ao ingressar na Polícia Civil estagiou como Delegado no Departamento de Homicídios em Belo Horizonte e posteriormente foi designado para atuar em Itaúna, onde permaneceu por quase quatro anos, atuando nas searas das Delegacias de Homicídios, Tóxicos, além das fraudes e Crimes contra o Patrimônio.</w:t>
      </w:r>
    </w:p>
    <w:p w14:paraId="54C3F191" w14:textId="7F4B2BFB" w:rsidR="004A7689" w:rsidRPr="007D157F" w:rsidRDefault="004A7689" w:rsidP="004A7689">
      <w:pPr>
        <w:spacing w:line="360" w:lineRule="auto"/>
        <w:rPr>
          <w:sz w:val="22"/>
        </w:rPr>
      </w:pPr>
      <w:r w:rsidRPr="007D157F">
        <w:rPr>
          <w:sz w:val="22"/>
        </w:rPr>
        <w:tab/>
        <w:t>Encontra-se desde janeiro de 2017 lotado na Delegacia de Carmo do Cajuru, bem como possui ampliação de atribuições para as 50 cidades o Departamento de Divinópolis – em crimes em detrimento de Instituições Financeiras – e para a Delegacia Regional de Divinópolis, onde é t</w:t>
      </w:r>
      <w:r>
        <w:rPr>
          <w:sz w:val="22"/>
        </w:rPr>
        <w:t>i</w:t>
      </w:r>
      <w:r w:rsidRPr="007D157F">
        <w:rPr>
          <w:sz w:val="22"/>
        </w:rPr>
        <w:t>tular da Agência de Inteligência da Delegacia Regional de Divinópolis.</w:t>
      </w:r>
    </w:p>
    <w:p w14:paraId="7C17246F" w14:textId="77777777" w:rsidR="004A7689" w:rsidRPr="007D157F" w:rsidRDefault="004A7689" w:rsidP="004A7689">
      <w:pPr>
        <w:spacing w:line="360" w:lineRule="auto"/>
        <w:rPr>
          <w:sz w:val="22"/>
        </w:rPr>
      </w:pPr>
      <w:r w:rsidRPr="007D157F">
        <w:rPr>
          <w:sz w:val="22"/>
        </w:rPr>
        <w:tab/>
      </w:r>
      <w:proofErr w:type="gramStart"/>
      <w:r w:rsidRPr="007D157F">
        <w:rPr>
          <w:sz w:val="22"/>
        </w:rPr>
        <w:t>O Delegado Weslley Amaral de Castro, juntamente do Investigador Wagner Oliveira, ainda conduzem</w:t>
      </w:r>
      <w:proofErr w:type="gramEnd"/>
      <w:r w:rsidRPr="007D157F">
        <w:rPr>
          <w:sz w:val="22"/>
        </w:rPr>
        <w:t xml:space="preserve"> um projeto pioneiro no país que utiliza a Análise Comportamental – tanto de </w:t>
      </w:r>
      <w:proofErr w:type="spellStart"/>
      <w:r w:rsidRPr="007D157F">
        <w:rPr>
          <w:sz w:val="22"/>
        </w:rPr>
        <w:t>macroexpressões</w:t>
      </w:r>
      <w:proofErr w:type="spellEnd"/>
      <w:r w:rsidRPr="007D157F">
        <w:rPr>
          <w:sz w:val="22"/>
        </w:rPr>
        <w:t xml:space="preserve"> quanto de microexpressões faciais, bem como técnicas de Programação Neurolinguística </w:t>
      </w:r>
      <w:r w:rsidRPr="007D157F">
        <w:rPr>
          <w:sz w:val="22"/>
        </w:rPr>
        <w:lastRenderedPageBreak/>
        <w:t xml:space="preserve">e Hipnose </w:t>
      </w:r>
      <w:proofErr w:type="spellStart"/>
      <w:r w:rsidRPr="007D157F">
        <w:rPr>
          <w:sz w:val="22"/>
        </w:rPr>
        <w:t>Ericksoniana</w:t>
      </w:r>
      <w:proofErr w:type="spellEnd"/>
      <w:r w:rsidRPr="007D157F">
        <w:rPr>
          <w:sz w:val="22"/>
        </w:rPr>
        <w:t xml:space="preserve"> no decorrer de entrevistas e interrogatórios, com o objetivo de se verificar incongruências emocionais que refletem a mentira, ou congruências para a verdade. Neste espeque, realizam palestras por toda a região, já tenho manejado em diversas Universidades como: UEMG; FAPAM; UNA; PITÁGORAS, dentre outras.</w:t>
      </w:r>
    </w:p>
    <w:p w14:paraId="1EDDB195" w14:textId="77777777" w:rsidR="004A7689" w:rsidRPr="007D157F" w:rsidRDefault="004A7689" w:rsidP="004A7689">
      <w:pPr>
        <w:spacing w:line="360" w:lineRule="auto"/>
        <w:rPr>
          <w:sz w:val="22"/>
        </w:rPr>
      </w:pPr>
      <w:r w:rsidRPr="007D157F">
        <w:rPr>
          <w:sz w:val="22"/>
        </w:rPr>
        <w:tab/>
        <w:t>Além das atribuições destacadas, atualmente, é professor de Direito Constitucional do Premium Educacional e auxilia estudantes de direito que pretendem ser aprovados em concursos públicos e no Exame de Ordem.</w:t>
      </w:r>
    </w:p>
    <w:p w14:paraId="39F27353" w14:textId="77777777" w:rsidR="004A7689" w:rsidRPr="007D157F" w:rsidRDefault="004A7689" w:rsidP="004A7689">
      <w:pPr>
        <w:spacing w:line="360" w:lineRule="auto"/>
        <w:rPr>
          <w:sz w:val="22"/>
        </w:rPr>
      </w:pPr>
    </w:p>
    <w:p w14:paraId="253F1AF5" w14:textId="7B64CC31" w:rsidR="004A7689" w:rsidRPr="007D157F" w:rsidRDefault="004A7689" w:rsidP="004A7689">
      <w:pPr>
        <w:tabs>
          <w:tab w:val="left" w:pos="0"/>
        </w:tabs>
        <w:jc w:val="center"/>
        <w:rPr>
          <w:sz w:val="22"/>
        </w:rPr>
      </w:pPr>
      <w:r w:rsidRPr="007D157F">
        <w:rPr>
          <w:sz w:val="22"/>
        </w:rPr>
        <w:t xml:space="preserve">Carmo do Cajuru/MG, </w:t>
      </w:r>
      <w:r>
        <w:rPr>
          <w:sz w:val="22"/>
        </w:rPr>
        <w:t>08</w:t>
      </w:r>
      <w:r w:rsidRPr="007D157F">
        <w:rPr>
          <w:sz w:val="22"/>
        </w:rPr>
        <w:t xml:space="preserve"> de </w:t>
      </w:r>
      <w:r>
        <w:rPr>
          <w:sz w:val="22"/>
        </w:rPr>
        <w:t>outubro</w:t>
      </w:r>
      <w:r w:rsidRPr="007D157F">
        <w:rPr>
          <w:sz w:val="22"/>
        </w:rPr>
        <w:t xml:space="preserve"> de 2021.</w:t>
      </w:r>
    </w:p>
    <w:p w14:paraId="00FA00C0" w14:textId="77777777" w:rsidR="004A7689" w:rsidRPr="007D157F" w:rsidRDefault="004A7689" w:rsidP="004A7689">
      <w:pPr>
        <w:tabs>
          <w:tab w:val="left" w:pos="0"/>
        </w:tabs>
        <w:jc w:val="center"/>
        <w:rPr>
          <w:sz w:val="22"/>
        </w:rPr>
      </w:pPr>
    </w:p>
    <w:p w14:paraId="11FB6DC4" w14:textId="77777777" w:rsidR="004A7689" w:rsidRPr="007D157F" w:rsidRDefault="004A7689" w:rsidP="004A7689">
      <w:pPr>
        <w:tabs>
          <w:tab w:val="left" w:pos="0"/>
        </w:tabs>
        <w:jc w:val="center"/>
        <w:rPr>
          <w:sz w:val="22"/>
        </w:rPr>
      </w:pPr>
    </w:p>
    <w:p w14:paraId="75AEAB87" w14:textId="0E1F9000" w:rsidR="004A7689" w:rsidRPr="007D157F" w:rsidRDefault="004A7689" w:rsidP="004A7689">
      <w:pPr>
        <w:rPr>
          <w:b/>
          <w:sz w:val="22"/>
        </w:rPr>
      </w:pPr>
      <w:r w:rsidRPr="007D157F">
        <w:rPr>
          <w:b/>
          <w:sz w:val="22"/>
        </w:rPr>
        <w:t>Sebastião de Faria Gomes                                        Rafael Alves Conrado</w:t>
      </w:r>
    </w:p>
    <w:p w14:paraId="48F74FA5" w14:textId="4459CE45" w:rsidR="004A7689" w:rsidRPr="007D157F" w:rsidRDefault="004A7689" w:rsidP="004A7689">
      <w:pPr>
        <w:rPr>
          <w:b/>
          <w:sz w:val="22"/>
        </w:rPr>
      </w:pPr>
      <w:r w:rsidRPr="007D157F">
        <w:rPr>
          <w:b/>
          <w:sz w:val="22"/>
        </w:rPr>
        <w:t xml:space="preserve">          Presidente                                                           1º Secretário </w:t>
      </w:r>
    </w:p>
    <w:p w14:paraId="52B736E5" w14:textId="77777777" w:rsidR="004A7689" w:rsidRPr="007D157F" w:rsidRDefault="004A7689" w:rsidP="004A7689">
      <w:pPr>
        <w:rPr>
          <w:b/>
          <w:sz w:val="22"/>
        </w:rPr>
      </w:pPr>
    </w:p>
    <w:p w14:paraId="59C1D3BE" w14:textId="77777777" w:rsidR="004A7689" w:rsidRPr="007D157F" w:rsidRDefault="004A7689" w:rsidP="004A7689">
      <w:pPr>
        <w:rPr>
          <w:b/>
          <w:sz w:val="22"/>
        </w:rPr>
      </w:pPr>
    </w:p>
    <w:p w14:paraId="7BE51715" w14:textId="77777777" w:rsidR="004A7689" w:rsidRPr="007D157F" w:rsidRDefault="004A7689" w:rsidP="004A7689">
      <w:pPr>
        <w:rPr>
          <w:b/>
          <w:sz w:val="22"/>
        </w:rPr>
      </w:pPr>
    </w:p>
    <w:p w14:paraId="1EB37286" w14:textId="27B2C23B" w:rsidR="004A7689" w:rsidRPr="007D157F" w:rsidRDefault="004A7689" w:rsidP="004A7689">
      <w:pPr>
        <w:rPr>
          <w:b/>
          <w:sz w:val="22"/>
        </w:rPr>
      </w:pPr>
      <w:r w:rsidRPr="007D157F">
        <w:rPr>
          <w:b/>
          <w:sz w:val="22"/>
        </w:rPr>
        <w:t>Anjo dos Santos Silva Gontijo                                  Geraldo Luiz Barbosa</w:t>
      </w:r>
    </w:p>
    <w:p w14:paraId="653D35C0" w14:textId="190A219B" w:rsidR="004A7689" w:rsidRPr="007D157F" w:rsidRDefault="004A7689" w:rsidP="004A7689">
      <w:pPr>
        <w:rPr>
          <w:b/>
          <w:sz w:val="22"/>
        </w:rPr>
      </w:pPr>
      <w:r w:rsidRPr="007D157F">
        <w:rPr>
          <w:b/>
          <w:sz w:val="22"/>
        </w:rPr>
        <w:t xml:space="preserve">          Vice-Presidente                                                  2º Secretário</w:t>
      </w:r>
    </w:p>
    <w:p w14:paraId="7843F3FE" w14:textId="77777777" w:rsidR="004A7689" w:rsidRPr="007D157F" w:rsidRDefault="004A7689" w:rsidP="004A7689">
      <w:pPr>
        <w:rPr>
          <w:b/>
          <w:sz w:val="22"/>
        </w:rPr>
      </w:pPr>
    </w:p>
    <w:p w14:paraId="61F45108" w14:textId="77777777" w:rsidR="004A7689" w:rsidRPr="004B7698" w:rsidRDefault="004A7689" w:rsidP="004A7689">
      <w:pPr>
        <w:spacing w:line="360" w:lineRule="auto"/>
        <w:rPr>
          <w:sz w:val="20"/>
          <w:szCs w:val="20"/>
        </w:rPr>
      </w:pPr>
    </w:p>
    <w:p w14:paraId="720ADF4F" w14:textId="77777777" w:rsidR="004A7689" w:rsidRPr="00144BBD" w:rsidRDefault="004A7689">
      <w:pPr>
        <w:rPr>
          <w:sz w:val="22"/>
        </w:rPr>
      </w:pPr>
    </w:p>
    <w:sectPr w:rsidR="004A7689" w:rsidRPr="00144BBD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F74E" w14:textId="77777777" w:rsidR="00F3052C" w:rsidRDefault="00F3052C" w:rsidP="00C43E5D">
      <w:r>
        <w:separator/>
      </w:r>
    </w:p>
  </w:endnote>
  <w:endnote w:type="continuationSeparator" w:id="0">
    <w:p w14:paraId="34F4EEAC" w14:textId="77777777" w:rsidR="00F3052C" w:rsidRDefault="00F3052C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3A07" w14:textId="77777777" w:rsidR="00F3052C" w:rsidRDefault="00F3052C" w:rsidP="00C43E5D">
      <w:r>
        <w:separator/>
      </w:r>
    </w:p>
  </w:footnote>
  <w:footnote w:type="continuationSeparator" w:id="0">
    <w:p w14:paraId="1B8D4C8C" w14:textId="77777777" w:rsidR="00F3052C" w:rsidRDefault="00F3052C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5DB0" w14:textId="77777777"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51A07E8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5FB0598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BF9CD8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519DCF7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44BBD"/>
    <w:rsid w:val="00206871"/>
    <w:rsid w:val="004A67D5"/>
    <w:rsid w:val="004A7689"/>
    <w:rsid w:val="00657282"/>
    <w:rsid w:val="0081649F"/>
    <w:rsid w:val="00B425F1"/>
    <w:rsid w:val="00C43E5D"/>
    <w:rsid w:val="00D16AAD"/>
    <w:rsid w:val="00E07C69"/>
    <w:rsid w:val="00EC2F0B"/>
    <w:rsid w:val="00F3052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6871"/>
    <w:rPr>
      <w:rFonts w:eastAsia="Times New Roman" w:cs="Times New Roman"/>
      <w:b/>
      <w:b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2</cp:revision>
  <cp:lastPrinted>2018-09-04T18:11:00Z</cp:lastPrinted>
  <dcterms:created xsi:type="dcterms:W3CDTF">2021-12-01T13:22:00Z</dcterms:created>
  <dcterms:modified xsi:type="dcterms:W3CDTF">2021-12-01T13:22:00Z</dcterms:modified>
</cp:coreProperties>
</file>