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5038D" w:rsidR="00ED62AB" w:rsidP="00822639" w:rsidRDefault="00ED62AB" w14:paraId="5D15CD91" w14:textId="541F546A">
      <w:pPr>
        <w:pStyle w:val="Ttulo9"/>
        <w:rPr>
          <w:sz w:val="28"/>
          <w:szCs w:val="28"/>
        </w:rPr>
      </w:pPr>
      <w:r w:rsidRPr="77ABD820" w:rsidR="00ED62AB">
        <w:rPr>
          <w:sz w:val="28"/>
          <w:szCs w:val="28"/>
        </w:rPr>
        <w:t xml:space="preserve">LEI Nº </w:t>
      </w:r>
      <w:r w:rsidRPr="77ABD820" w:rsidR="1547913D">
        <w:rPr>
          <w:sz w:val="28"/>
          <w:szCs w:val="28"/>
        </w:rPr>
        <w:t>3.</w:t>
      </w:r>
      <w:r w:rsidRPr="77ABD820" w:rsidR="00ED62AB">
        <w:rPr>
          <w:sz w:val="28"/>
          <w:szCs w:val="28"/>
        </w:rPr>
        <w:t>0</w:t>
      </w:r>
      <w:r w:rsidRPr="77ABD820" w:rsidR="002425AC">
        <w:rPr>
          <w:sz w:val="28"/>
          <w:szCs w:val="28"/>
        </w:rPr>
        <w:t>2</w:t>
      </w:r>
      <w:r w:rsidRPr="77ABD820" w:rsidR="60905875">
        <w:rPr>
          <w:sz w:val="28"/>
          <w:szCs w:val="28"/>
        </w:rPr>
        <w:t>6</w:t>
      </w:r>
      <w:r w:rsidRPr="77ABD820" w:rsidR="00ED62AB">
        <w:rPr>
          <w:sz w:val="28"/>
          <w:szCs w:val="28"/>
        </w:rPr>
        <w:t>/20</w:t>
      </w:r>
      <w:r w:rsidRPr="77ABD820" w:rsidR="00F55BC7">
        <w:rPr>
          <w:sz w:val="28"/>
          <w:szCs w:val="28"/>
        </w:rPr>
        <w:t>2</w:t>
      </w:r>
      <w:r w:rsidRPr="77ABD820" w:rsidR="6950A106">
        <w:rPr>
          <w:sz w:val="28"/>
          <w:szCs w:val="28"/>
        </w:rPr>
        <w:t>4</w:t>
      </w:r>
    </w:p>
    <w:p w:rsidRPr="00104F47" w:rsidR="00ED62AB" w:rsidP="000C26F8" w:rsidRDefault="00ED62AB" w14:paraId="287C1E9A" w14:textId="77777777">
      <w:pPr>
        <w:pStyle w:val="Recuodecorpodetexto"/>
        <w:ind w:left="4820"/>
        <w:rPr>
          <w:sz w:val="20"/>
        </w:rPr>
      </w:pPr>
    </w:p>
    <w:p w:rsidRPr="00963D1A" w:rsidR="002425AC" w:rsidP="002425AC" w:rsidRDefault="002425AC" w14:paraId="3D7EA643" w14:textId="77777777">
      <w:pPr>
        <w:pStyle w:val="NormalWeb"/>
        <w:spacing w:beforeAutospacing="0" w:after="0" w:afterAutospacing="0"/>
        <w:ind w:left="396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bookmarkStart w:name="_Hlk80286406" w:id="0"/>
      <w:r w:rsidRPr="00963D1A">
        <w:rPr>
          <w:rFonts w:ascii="Verdana" w:hAnsi="Verdana" w:cs="Segoe UI"/>
          <w:b/>
          <w:bCs/>
          <w:i/>
          <w:iCs/>
          <w:sz w:val="20"/>
          <w:szCs w:val="20"/>
          <w:shd w:val="clear" w:color="auto" w:fill="FFFFFF"/>
        </w:rPr>
        <w:t>Assegura às pessoas com Transtorno do Espectro Autista o direito ao acompanhante especializado e o direito de ingresso e permanência do seu acompanhante terapêutico nas instituições de ensino públicas e privadas no âmbito do Município de Carmo do Cajuru/MG</w:t>
      </w:r>
      <w:r w:rsidRPr="00963D1A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Pr="007723EA" w:rsidR="005A3272" w:rsidP="005A3272" w:rsidRDefault="005A3272" w14:paraId="3E357F48" w14:textId="4443FCC9">
      <w:pPr>
        <w:pStyle w:val="NormalWeb"/>
        <w:spacing w:before="0" w:beforeAutospacing="0" w:after="0"/>
        <w:ind w:left="4536"/>
        <w:jc w:val="both"/>
        <w:rPr>
          <w:rFonts w:ascii="Verdana" w:hAnsi="Verdana"/>
          <w:b/>
          <w:i/>
          <w:iCs/>
        </w:rPr>
      </w:pPr>
    </w:p>
    <w:bookmarkEnd w:id="0"/>
    <w:p w:rsidRPr="0086109A" w:rsidR="00ED62AB" w:rsidP="77ABD820" w:rsidRDefault="00ED62AB" w14:paraId="50CB4398" w14:textId="73CF2DD6">
      <w:pPr>
        <w:ind w:firstLine="708"/>
        <w:rPr>
          <w:i w:val="1"/>
          <w:iCs w:val="1"/>
          <w:sz w:val="22"/>
          <w:szCs w:val="22"/>
        </w:rPr>
      </w:pPr>
      <w:r w:rsidRPr="77ABD820" w:rsidR="3DA99735">
        <w:rPr>
          <w:i w:val="1"/>
          <w:iCs w:val="1"/>
          <w:sz w:val="22"/>
          <w:szCs w:val="22"/>
        </w:rPr>
        <w:t xml:space="preserve">O Presidente da </w:t>
      </w:r>
      <w:r w:rsidRPr="77ABD820" w:rsidR="00ED62AB">
        <w:rPr>
          <w:i w:val="1"/>
          <w:iCs w:val="1"/>
          <w:sz w:val="22"/>
          <w:szCs w:val="22"/>
        </w:rPr>
        <w:t xml:space="preserve">Câmara Municipal do Município de Carmo do Cajuru, Estado de Minas Gerais, </w:t>
      </w:r>
      <w:r w:rsidRPr="77ABD820" w:rsidR="441B4D23">
        <w:rPr>
          <w:i w:val="1"/>
          <w:iCs w:val="1"/>
          <w:sz w:val="22"/>
          <w:szCs w:val="22"/>
        </w:rPr>
        <w:t xml:space="preserve">promulga, </w:t>
      </w:r>
      <w:r w:rsidRPr="77ABD820" w:rsidR="667266A0">
        <w:rPr>
          <w:i w:val="1"/>
          <w:iCs w:val="1"/>
          <w:sz w:val="22"/>
          <w:szCs w:val="22"/>
        </w:rPr>
        <w:t xml:space="preserve">nos termos do parágrafo 6º do art. 44 da Lei Orgânica Municipal, a seguinte parte vetada da Lei Municipal nº </w:t>
      </w:r>
      <w:r w:rsidRPr="77ABD820" w:rsidR="1EB0B56E">
        <w:rPr>
          <w:i w:val="1"/>
          <w:iCs w:val="1"/>
          <w:sz w:val="22"/>
          <w:szCs w:val="22"/>
        </w:rPr>
        <w:t>3.026, de 19 de janeiro de 2024</w:t>
      </w:r>
      <w:r w:rsidRPr="77ABD820" w:rsidR="00ED62AB">
        <w:rPr>
          <w:i w:val="1"/>
          <w:iCs w:val="1"/>
          <w:sz w:val="22"/>
          <w:szCs w:val="22"/>
        </w:rPr>
        <w:t>:</w:t>
      </w:r>
    </w:p>
    <w:p w:rsidRPr="00C150B7" w:rsidR="00B55734" w:rsidP="00C150B7" w:rsidRDefault="00B55734" w14:paraId="799E4D2E" w14:textId="77777777">
      <w:pPr>
        <w:rPr>
          <w:rFonts w:cs="Arial"/>
          <w:i/>
          <w:iCs/>
          <w:sz w:val="22"/>
        </w:rPr>
      </w:pPr>
    </w:p>
    <w:p w:rsidRPr="002425AC" w:rsidR="00736577" w:rsidP="00C150B7" w:rsidRDefault="00736577" w14:paraId="25C1F25A" w14:textId="77777777">
      <w:pPr>
        <w:spacing w:line="360" w:lineRule="auto"/>
        <w:rPr>
          <w:rFonts w:cs="Arial"/>
          <w:b/>
          <w:sz w:val="22"/>
        </w:rPr>
      </w:pPr>
      <w:bookmarkStart w:name="artigo_1" w:id="1"/>
    </w:p>
    <w:p w:rsidRPr="002425AC" w:rsidR="002425AC" w:rsidP="77ABD820" w:rsidRDefault="002425AC" w14:paraId="442CC4E4" w14:textId="2528562F">
      <w:pPr>
        <w:pStyle w:val="NormalWeb"/>
        <w:shd w:val="clear" w:color="auto" w:fill="FFFFFF" w:themeFill="background1"/>
        <w:spacing w:beforeAutospacing="off" w:after="0" w:afterAutospacing="off"/>
        <w:jc w:val="both"/>
        <w:rPr>
          <w:rFonts w:ascii="Verdana" w:hAnsi="Verdana"/>
          <w:sz w:val="22"/>
          <w:szCs w:val="22"/>
        </w:rPr>
      </w:pPr>
      <w:r w:rsidRPr="77ABD820" w:rsidR="002425AC">
        <w:rPr>
          <w:rFonts w:ascii="Verdana" w:hAnsi="Verdana"/>
          <w:b w:val="1"/>
          <w:bCs w:val="1"/>
          <w:sz w:val="22"/>
          <w:szCs w:val="22"/>
        </w:rPr>
        <w:t>Art. 2º.</w:t>
      </w:r>
      <w:r w:rsidRPr="77ABD820" w:rsidR="002425AC">
        <w:rPr>
          <w:rFonts w:ascii="Verdana" w:hAnsi="Verdana"/>
          <w:sz w:val="22"/>
          <w:szCs w:val="22"/>
        </w:rPr>
        <w:t xml:space="preserve"> </w:t>
      </w:r>
      <w:r w:rsidRPr="77ABD820" w:rsidR="3DA9411E">
        <w:rPr>
          <w:rFonts w:ascii="Verdana" w:hAnsi="Verdana"/>
          <w:sz w:val="22"/>
          <w:szCs w:val="22"/>
        </w:rPr>
        <w:t>(...)</w:t>
      </w:r>
      <w:proofErr w:type="spellStart"/>
      <w:proofErr w:type="spellEnd"/>
    </w:p>
    <w:p w:rsidRPr="002425AC" w:rsidR="002425AC" w:rsidP="77ABD820" w:rsidRDefault="002425AC" w14:paraId="188776F5" w14:textId="49CD04FF">
      <w:pPr>
        <w:pStyle w:val="NormalWeb"/>
        <w:shd w:val="clear" w:color="auto" w:fill="FFFFFF" w:themeFill="background1"/>
        <w:spacing w:beforeAutospacing="off" w:after="0" w:afterAutospacing="off"/>
        <w:jc w:val="both"/>
        <w:rPr>
          <w:rFonts w:ascii="Verdana" w:hAnsi="Verdana"/>
          <w:sz w:val="22"/>
          <w:szCs w:val="22"/>
        </w:rPr>
      </w:pPr>
      <w:r w:rsidRPr="77ABD820" w:rsidR="002425AC">
        <w:rPr>
          <w:rFonts w:ascii="Verdana" w:hAnsi="Verdana"/>
          <w:b w:val="1"/>
          <w:bCs w:val="1"/>
          <w:sz w:val="22"/>
          <w:szCs w:val="22"/>
        </w:rPr>
        <w:t>§ 1º.</w:t>
      </w:r>
      <w:r w:rsidRPr="77ABD820" w:rsidR="002425AC">
        <w:rPr>
          <w:rFonts w:ascii="Verdana" w:hAnsi="Verdana"/>
          <w:sz w:val="22"/>
          <w:szCs w:val="22"/>
        </w:rPr>
        <w:t xml:space="preserve"> A formação do acompanhante especializado far-se-á em nível superior, no curso de pedagogia, exigindo-se a expertise em ensino especializado em educação inclusiva ou educação especial, bem como capacitação para utilizar Comunicação Aumentativa Alternativa (CAA), especialmente em casos de alunos não </w:t>
      </w:r>
      <w:r w:rsidRPr="77ABD820" w:rsidR="002425AC">
        <w:rPr>
          <w:rFonts w:ascii="Verdana" w:hAnsi="Verdana"/>
          <w:sz w:val="22"/>
          <w:szCs w:val="22"/>
        </w:rPr>
        <w:t>oralizados</w:t>
      </w:r>
      <w:r w:rsidRPr="77ABD820" w:rsidR="002425AC">
        <w:rPr>
          <w:rFonts w:ascii="Verdana" w:hAnsi="Verdana"/>
          <w:sz w:val="22"/>
          <w:szCs w:val="22"/>
        </w:rPr>
        <w:t xml:space="preserve">, e/ou </w:t>
      </w:r>
      <w:r w:rsidRPr="77ABD820" w:rsidR="002425AC">
        <w:rPr>
          <w:rFonts w:ascii="Verdana" w:hAnsi="Verdana" w:cs="Segoe UI"/>
          <w:sz w:val="22"/>
          <w:szCs w:val="22"/>
        </w:rPr>
        <w:t>capacitação para a implementação da ciência de Análise do Comportamento Aplicada (ABA) ou outra abordagem terapêutica comprovada cientificamente, nos termos do parágrafo único do artigo 3º da </w:t>
      </w:r>
      <w:hyperlink r:id="R175e288d56fd42d2">
        <w:r w:rsidRPr="77ABD820" w:rsidR="002425AC">
          <w:rPr>
            <w:rStyle w:val="Hyperlink"/>
            <w:rFonts w:ascii="Verdana" w:hAnsi="Verdana" w:cs="Segoe UI"/>
            <w:color w:val="auto"/>
            <w:sz w:val="22"/>
            <w:szCs w:val="22"/>
            <w:u w:val="none"/>
          </w:rPr>
          <w:t>Lei nº 12.764, de 27</w:t>
        </w:r>
      </w:hyperlink>
      <w:r w:rsidRPr="77ABD820" w:rsidR="002425AC">
        <w:rPr>
          <w:rFonts w:ascii="Verdana" w:hAnsi="Verdana" w:cs="Segoe UI"/>
          <w:sz w:val="22"/>
          <w:szCs w:val="22"/>
        </w:rPr>
        <w:t xml:space="preserve"> de dezembro de 2012</w:t>
      </w:r>
      <w:r w:rsidRPr="77ABD820" w:rsidR="002425AC">
        <w:rPr>
          <w:rFonts w:ascii="Verdana" w:hAnsi="Verdana"/>
          <w:sz w:val="22"/>
          <w:szCs w:val="22"/>
        </w:rPr>
        <w:t>.</w:t>
      </w:r>
    </w:p>
    <w:p w:rsidRPr="002425AC" w:rsidR="002425AC" w:rsidP="002425AC" w:rsidRDefault="002425AC" w14:paraId="3D3204DC" w14:textId="77777777">
      <w:pPr>
        <w:pStyle w:val="NormalWeb"/>
        <w:shd w:val="clear" w:color="auto" w:fill="FFFFFF"/>
        <w:spacing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Pr="002425AC" w:rsidR="002425AC" w:rsidP="002425AC" w:rsidRDefault="002425AC" w14:paraId="42F13521" w14:textId="77777777">
      <w:pPr>
        <w:pStyle w:val="NormalWeb"/>
        <w:shd w:val="clear" w:color="auto" w:fill="FFFFFF"/>
        <w:spacing w:beforeAutospacing="0" w:after="0" w:afterAutospacing="0"/>
        <w:jc w:val="both"/>
        <w:rPr>
          <w:rFonts w:ascii="Verdana" w:hAnsi="Verdana"/>
          <w:sz w:val="22"/>
          <w:szCs w:val="22"/>
        </w:rPr>
      </w:pPr>
      <w:r w:rsidRPr="77ABD820" w:rsidR="002425AC">
        <w:rPr>
          <w:rFonts w:ascii="Verdana" w:hAnsi="Verdana"/>
          <w:b w:val="1"/>
          <w:bCs w:val="1"/>
          <w:sz w:val="22"/>
          <w:szCs w:val="22"/>
        </w:rPr>
        <w:t>Art. 7º.</w:t>
      </w:r>
      <w:r w:rsidRPr="77ABD820" w:rsidR="002425AC">
        <w:rPr>
          <w:rFonts w:ascii="Verdana" w:hAnsi="Verdana"/>
          <w:sz w:val="22"/>
          <w:szCs w:val="22"/>
        </w:rPr>
        <w:t xml:space="preserve"> Todas as disposições desta lei, sem exceção, serão aplicáveis à todas as pessoas com deficiência e transtornos do neurodesenvolvimento.</w:t>
      </w:r>
    </w:p>
    <w:bookmarkEnd w:id="1"/>
    <w:p w:rsidR="00736577" w:rsidP="007F1896" w:rsidRDefault="00736577" w14:paraId="4EB17448" w14:textId="77777777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Pr="0029268F" w:rsidR="007F1896" w:rsidP="77ABD820" w:rsidRDefault="007F1896" w14:paraId="0C72B4C1" w14:textId="447C97AD">
      <w:pPr>
        <w:spacing w:line="360" w:lineRule="auto"/>
        <w:jc w:val="center"/>
        <w:rPr>
          <w:sz w:val="22"/>
          <w:szCs w:val="22"/>
        </w:rPr>
      </w:pPr>
      <w:r w:rsidRPr="7E373285" w:rsidR="007F1896">
        <w:rPr>
          <w:sz w:val="22"/>
          <w:szCs w:val="22"/>
        </w:rPr>
        <w:t xml:space="preserve">Carmo do Cajuru, </w:t>
      </w:r>
      <w:r w:rsidRPr="7E373285" w:rsidR="01218D6B">
        <w:rPr>
          <w:sz w:val="22"/>
          <w:szCs w:val="22"/>
        </w:rPr>
        <w:t>20</w:t>
      </w:r>
      <w:r w:rsidRPr="7E373285" w:rsidR="007F1896">
        <w:rPr>
          <w:sz w:val="22"/>
          <w:szCs w:val="22"/>
        </w:rPr>
        <w:t xml:space="preserve"> de </w:t>
      </w:r>
      <w:r w:rsidRPr="7E373285" w:rsidR="6C210C9B">
        <w:rPr>
          <w:sz w:val="22"/>
          <w:szCs w:val="22"/>
        </w:rPr>
        <w:t>fevereiro</w:t>
      </w:r>
      <w:r w:rsidRPr="7E373285" w:rsidR="007F1896">
        <w:rPr>
          <w:sz w:val="22"/>
          <w:szCs w:val="22"/>
        </w:rPr>
        <w:t xml:space="preserve"> de 20</w:t>
      </w:r>
      <w:r w:rsidRPr="7E373285" w:rsidR="007F1896">
        <w:rPr>
          <w:sz w:val="22"/>
          <w:szCs w:val="22"/>
        </w:rPr>
        <w:t>2</w:t>
      </w:r>
      <w:r w:rsidRPr="7E373285" w:rsidR="22B78720">
        <w:rPr>
          <w:sz w:val="22"/>
          <w:szCs w:val="22"/>
        </w:rPr>
        <w:t>4</w:t>
      </w:r>
      <w:r w:rsidRPr="7E373285" w:rsidR="007F1896">
        <w:rPr>
          <w:sz w:val="22"/>
          <w:szCs w:val="22"/>
        </w:rPr>
        <w:t>.</w:t>
      </w:r>
    </w:p>
    <w:p w:rsidR="002C660E" w:rsidP="0009541C" w:rsidRDefault="002C660E" w14:paraId="51E25CE2" w14:textId="77777777">
      <w:pPr>
        <w:tabs>
          <w:tab w:val="left" w:pos="0"/>
        </w:tabs>
        <w:jc w:val="center"/>
        <w:rPr>
          <w:sz w:val="22"/>
        </w:rPr>
      </w:pPr>
    </w:p>
    <w:p w:rsidR="00B55734" w:rsidP="0009541C" w:rsidRDefault="00B55734" w14:paraId="7623C7DF" w14:textId="5886C5D3">
      <w:pPr>
        <w:tabs>
          <w:tab w:val="left" w:pos="0"/>
        </w:tabs>
        <w:jc w:val="center"/>
        <w:rPr>
          <w:sz w:val="22"/>
        </w:rPr>
      </w:pPr>
    </w:p>
    <w:p w:rsidRPr="0006024F" w:rsidR="000C21A1" w:rsidP="0009541C" w:rsidRDefault="000C21A1" w14:paraId="456006CB" w14:textId="77777777">
      <w:pPr>
        <w:tabs>
          <w:tab w:val="left" w:pos="0"/>
        </w:tabs>
        <w:jc w:val="center"/>
        <w:rPr>
          <w:sz w:val="22"/>
        </w:rPr>
      </w:pPr>
    </w:p>
    <w:p w:rsidRPr="0006024F" w:rsidR="0006024F" w:rsidP="77ABD820" w:rsidRDefault="0006024F" w14:paraId="1A9684C1" w14:textId="4659D599">
      <w:pPr>
        <w:spacing w:after="120"/>
        <w:jc w:val="center"/>
        <w:rPr>
          <w:b w:val="1"/>
          <w:bCs w:val="1"/>
          <w:sz w:val="22"/>
          <w:szCs w:val="22"/>
        </w:rPr>
      </w:pPr>
      <w:r w:rsidRPr="77ABD820" w:rsidR="1EA6D733">
        <w:rPr>
          <w:b w:val="1"/>
          <w:bCs w:val="1"/>
          <w:sz w:val="22"/>
          <w:szCs w:val="22"/>
        </w:rPr>
        <w:t>Sérgio</w:t>
      </w:r>
      <w:r w:rsidRPr="77ABD820" w:rsidR="0006024F">
        <w:rPr>
          <w:b w:val="1"/>
          <w:bCs w:val="1"/>
          <w:sz w:val="22"/>
          <w:szCs w:val="22"/>
        </w:rPr>
        <w:t xml:space="preserve"> Alves </w:t>
      </w:r>
      <w:r w:rsidRPr="77ABD820" w:rsidR="373EF74A">
        <w:rPr>
          <w:b w:val="1"/>
          <w:bCs w:val="1"/>
          <w:sz w:val="22"/>
          <w:szCs w:val="22"/>
        </w:rPr>
        <w:t>Quirino</w:t>
      </w:r>
    </w:p>
    <w:p w:rsidRPr="0006024F" w:rsidR="0006024F" w:rsidP="77ABD820" w:rsidRDefault="0006024F" w14:paraId="1B6FA2CD" w14:textId="3AAF5D27">
      <w:pPr>
        <w:spacing w:after="120"/>
        <w:jc w:val="center"/>
        <w:rPr>
          <w:b w:val="1"/>
          <w:bCs w:val="1"/>
          <w:sz w:val="22"/>
          <w:szCs w:val="22"/>
        </w:rPr>
      </w:pPr>
      <w:r w:rsidRPr="77ABD820" w:rsidR="0006024F">
        <w:rPr>
          <w:b w:val="1"/>
          <w:bCs w:val="1"/>
          <w:sz w:val="22"/>
          <w:szCs w:val="22"/>
        </w:rPr>
        <w:t>Presidente</w:t>
      </w:r>
      <w:r w:rsidRPr="77ABD820" w:rsidR="5BA098E8">
        <w:rPr>
          <w:b w:val="1"/>
          <w:bCs w:val="1"/>
          <w:sz w:val="22"/>
          <w:szCs w:val="22"/>
        </w:rPr>
        <w:t xml:space="preserve"> da Câmara Municipal</w:t>
      </w:r>
    </w:p>
    <w:sectPr w:rsidRPr="0006024F" w:rsidR="0006024F" w:rsidSect="00104F47">
      <w:headerReference w:type="default" r:id="rId10"/>
      <w:footerReference w:type="default" r:id="rId11"/>
      <w:pgSz w:w="11906" w:h="16838" w:orient="portrait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5F45" w:rsidP="00724934" w:rsidRDefault="00465F45" w14:paraId="75411E20" w14:textId="77777777">
      <w:r>
        <w:separator/>
      </w:r>
    </w:p>
  </w:endnote>
  <w:endnote w:type="continuationSeparator" w:id="0">
    <w:p w:rsidR="00465F45" w:rsidP="00724934" w:rsidRDefault="00465F45" w14:paraId="18A773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5F45" w:rsidRDefault="00465F45" w14:paraId="4374951D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1EE6A9" wp14:editId="3983A59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5F45" w:rsidP="00724934" w:rsidRDefault="00465F45" w14:paraId="65DE673A" w14:textId="77777777">
      <w:r>
        <w:separator/>
      </w:r>
    </w:p>
  </w:footnote>
  <w:footnote w:type="continuationSeparator" w:id="0">
    <w:p w:rsidR="00465F45" w:rsidP="00724934" w:rsidRDefault="00465F45" w14:paraId="2BE0B5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5F45" w:rsidRDefault="00465F45" w14:paraId="370AE57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A37B01D" wp14:editId="056C26F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artigo10"/>
      <w:lvlText w:val="%1 -"/>
      <w:lvlJc w:val="left"/>
      <w:pPr>
        <w:tabs>
          <w:tab w:val="num" w:pos="0"/>
        </w:tabs>
        <w:ind w:left="1429" w:hanging="360"/>
      </w:pPr>
      <w:rPr>
        <w:rFonts w:hint="default" w:cs="Arial"/>
      </w:r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B0618B"/>
    <w:multiLevelType w:val="hybridMultilevel"/>
    <w:tmpl w:val="FCB6916E"/>
    <w:lvl w:ilvl="0" w:tplc="9AFC53EE">
      <w:start w:val="1"/>
      <w:numFmt w:val="lowerLetter"/>
      <w:lvlText w:val="%1)"/>
      <w:lvlJc w:val="left"/>
      <w:pPr>
        <w:ind w:left="927" w:hanging="360"/>
      </w:pPr>
      <w:rPr>
        <w:rFonts w:hint="default" w:ascii="Verdana" w:hAnsi="Verdana"/>
        <w:b/>
        <w:b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1D1076"/>
    <w:multiLevelType w:val="hybridMultilevel"/>
    <w:tmpl w:val="21508204"/>
    <w:lvl w:ilvl="0" w:tplc="5492F512">
      <w:start w:val="1"/>
      <w:numFmt w:val="lowerLetter"/>
      <w:lvlText w:val="%1)"/>
      <w:lvlJc w:val="left"/>
      <w:pPr>
        <w:ind w:left="927" w:hanging="360"/>
      </w:pPr>
      <w:rPr>
        <w:rFonts w:hint="default" w:ascii="Verdana" w:hAnsi="Verdana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71CE"/>
    <w:rsid w:val="00017FD8"/>
    <w:rsid w:val="0003195A"/>
    <w:rsid w:val="00032BCB"/>
    <w:rsid w:val="000523DA"/>
    <w:rsid w:val="000532AF"/>
    <w:rsid w:val="0005331F"/>
    <w:rsid w:val="0006024F"/>
    <w:rsid w:val="00091EBE"/>
    <w:rsid w:val="0009541C"/>
    <w:rsid w:val="000A6187"/>
    <w:rsid w:val="000B35D0"/>
    <w:rsid w:val="000C21A1"/>
    <w:rsid w:val="000C26F8"/>
    <w:rsid w:val="00101FFA"/>
    <w:rsid w:val="00104F47"/>
    <w:rsid w:val="00127D56"/>
    <w:rsid w:val="00130D4F"/>
    <w:rsid w:val="00136B0A"/>
    <w:rsid w:val="001659E0"/>
    <w:rsid w:val="00176AC5"/>
    <w:rsid w:val="00191DA1"/>
    <w:rsid w:val="001A02BC"/>
    <w:rsid w:val="001A45CB"/>
    <w:rsid w:val="001B1796"/>
    <w:rsid w:val="001B1ACE"/>
    <w:rsid w:val="001B47A7"/>
    <w:rsid w:val="001C2421"/>
    <w:rsid w:val="001E65DB"/>
    <w:rsid w:val="001F6547"/>
    <w:rsid w:val="002041C1"/>
    <w:rsid w:val="0022463E"/>
    <w:rsid w:val="002425AC"/>
    <w:rsid w:val="00262A3C"/>
    <w:rsid w:val="00270042"/>
    <w:rsid w:val="0028056D"/>
    <w:rsid w:val="0029165C"/>
    <w:rsid w:val="002A70F0"/>
    <w:rsid w:val="002C660E"/>
    <w:rsid w:val="00303CCF"/>
    <w:rsid w:val="00314F6D"/>
    <w:rsid w:val="00351DAA"/>
    <w:rsid w:val="00397185"/>
    <w:rsid w:val="003B76A6"/>
    <w:rsid w:val="003D690D"/>
    <w:rsid w:val="003E2033"/>
    <w:rsid w:val="004129B1"/>
    <w:rsid w:val="004254C1"/>
    <w:rsid w:val="00447A1B"/>
    <w:rsid w:val="00465F45"/>
    <w:rsid w:val="00467A11"/>
    <w:rsid w:val="0048393A"/>
    <w:rsid w:val="00496164"/>
    <w:rsid w:val="004C1FC5"/>
    <w:rsid w:val="004C25DE"/>
    <w:rsid w:val="004D75F6"/>
    <w:rsid w:val="004E0A88"/>
    <w:rsid w:val="00507EDB"/>
    <w:rsid w:val="00513CE7"/>
    <w:rsid w:val="005306D8"/>
    <w:rsid w:val="00537737"/>
    <w:rsid w:val="0055427A"/>
    <w:rsid w:val="0055433D"/>
    <w:rsid w:val="0055689E"/>
    <w:rsid w:val="00571701"/>
    <w:rsid w:val="0057756F"/>
    <w:rsid w:val="00592DF6"/>
    <w:rsid w:val="005A3272"/>
    <w:rsid w:val="005B3D69"/>
    <w:rsid w:val="005C6580"/>
    <w:rsid w:val="005D177F"/>
    <w:rsid w:val="006039AC"/>
    <w:rsid w:val="00604CEC"/>
    <w:rsid w:val="00605B29"/>
    <w:rsid w:val="00610C3B"/>
    <w:rsid w:val="006142A7"/>
    <w:rsid w:val="006153F4"/>
    <w:rsid w:val="006174AA"/>
    <w:rsid w:val="00641936"/>
    <w:rsid w:val="0068405E"/>
    <w:rsid w:val="006C4C86"/>
    <w:rsid w:val="006D51BF"/>
    <w:rsid w:val="006F7FE8"/>
    <w:rsid w:val="00706460"/>
    <w:rsid w:val="007068A3"/>
    <w:rsid w:val="00724934"/>
    <w:rsid w:val="007345CB"/>
    <w:rsid w:val="00736577"/>
    <w:rsid w:val="00765D00"/>
    <w:rsid w:val="0078297B"/>
    <w:rsid w:val="007C3FEC"/>
    <w:rsid w:val="007D4B82"/>
    <w:rsid w:val="007F1896"/>
    <w:rsid w:val="007F3AB3"/>
    <w:rsid w:val="0081699C"/>
    <w:rsid w:val="00822639"/>
    <w:rsid w:val="00842C8F"/>
    <w:rsid w:val="0086109A"/>
    <w:rsid w:val="00874A39"/>
    <w:rsid w:val="008A2447"/>
    <w:rsid w:val="008A76F5"/>
    <w:rsid w:val="008F3EB7"/>
    <w:rsid w:val="00913C86"/>
    <w:rsid w:val="00915101"/>
    <w:rsid w:val="00950D20"/>
    <w:rsid w:val="00960972"/>
    <w:rsid w:val="00981C33"/>
    <w:rsid w:val="00997706"/>
    <w:rsid w:val="009A431A"/>
    <w:rsid w:val="009A5338"/>
    <w:rsid w:val="009B3B19"/>
    <w:rsid w:val="009D1E33"/>
    <w:rsid w:val="009D219B"/>
    <w:rsid w:val="00A1232D"/>
    <w:rsid w:val="00A14960"/>
    <w:rsid w:val="00A2213B"/>
    <w:rsid w:val="00A32533"/>
    <w:rsid w:val="00A92F85"/>
    <w:rsid w:val="00AA24DD"/>
    <w:rsid w:val="00AD3D98"/>
    <w:rsid w:val="00AF2A64"/>
    <w:rsid w:val="00AF57E2"/>
    <w:rsid w:val="00B00821"/>
    <w:rsid w:val="00B13346"/>
    <w:rsid w:val="00B25096"/>
    <w:rsid w:val="00B35B3D"/>
    <w:rsid w:val="00B453D7"/>
    <w:rsid w:val="00B509A4"/>
    <w:rsid w:val="00B55734"/>
    <w:rsid w:val="00B73595"/>
    <w:rsid w:val="00B80459"/>
    <w:rsid w:val="00B814C0"/>
    <w:rsid w:val="00B978EC"/>
    <w:rsid w:val="00BC59F0"/>
    <w:rsid w:val="00BD70FF"/>
    <w:rsid w:val="00BF3FE2"/>
    <w:rsid w:val="00BF75FF"/>
    <w:rsid w:val="00C150B7"/>
    <w:rsid w:val="00C30ADD"/>
    <w:rsid w:val="00C864F2"/>
    <w:rsid w:val="00C95353"/>
    <w:rsid w:val="00CA1D55"/>
    <w:rsid w:val="00CB3E0A"/>
    <w:rsid w:val="00D11EF6"/>
    <w:rsid w:val="00D17443"/>
    <w:rsid w:val="00D5038D"/>
    <w:rsid w:val="00D538C9"/>
    <w:rsid w:val="00D71024"/>
    <w:rsid w:val="00D71A52"/>
    <w:rsid w:val="00D75480"/>
    <w:rsid w:val="00D84EAE"/>
    <w:rsid w:val="00D951DA"/>
    <w:rsid w:val="00DB53AE"/>
    <w:rsid w:val="00DE0516"/>
    <w:rsid w:val="00DE5939"/>
    <w:rsid w:val="00DE735E"/>
    <w:rsid w:val="00DF73B9"/>
    <w:rsid w:val="00E22494"/>
    <w:rsid w:val="00E519ED"/>
    <w:rsid w:val="00E56A3C"/>
    <w:rsid w:val="00EA4C08"/>
    <w:rsid w:val="00EB520D"/>
    <w:rsid w:val="00EB674E"/>
    <w:rsid w:val="00ED62AB"/>
    <w:rsid w:val="00EF2ACB"/>
    <w:rsid w:val="00F120DD"/>
    <w:rsid w:val="00F34E15"/>
    <w:rsid w:val="00F36E12"/>
    <w:rsid w:val="00F3769C"/>
    <w:rsid w:val="00F52F70"/>
    <w:rsid w:val="00F55BC7"/>
    <w:rsid w:val="00FC7BFE"/>
    <w:rsid w:val="01218D6B"/>
    <w:rsid w:val="0FC42526"/>
    <w:rsid w:val="1547913D"/>
    <w:rsid w:val="1EA6D733"/>
    <w:rsid w:val="1EB0B56E"/>
    <w:rsid w:val="22B78720"/>
    <w:rsid w:val="2A5BC5CC"/>
    <w:rsid w:val="373EF74A"/>
    <w:rsid w:val="3DA925B1"/>
    <w:rsid w:val="3DA9411E"/>
    <w:rsid w:val="3DA99735"/>
    <w:rsid w:val="44186735"/>
    <w:rsid w:val="441B4D23"/>
    <w:rsid w:val="5B786719"/>
    <w:rsid w:val="5BA098E8"/>
    <w:rsid w:val="60905875"/>
    <w:rsid w:val="63BC3103"/>
    <w:rsid w:val="63C4A064"/>
    <w:rsid w:val="667266A0"/>
    <w:rsid w:val="6950A106"/>
    <w:rsid w:val="6C210C9B"/>
    <w:rsid w:val="6D3248CA"/>
    <w:rsid w:val="72D866FD"/>
    <w:rsid w:val="77ABD820"/>
    <w:rsid w:val="7E37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FC45095"/>
  <w15:docId w15:val="{15CD762C-F7B8-4E06-B89D-DCBB0FC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styleId="Ttulo9Char" w:customStyle="1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styleId="Recuodecorpodetexto2Char" w:customStyle="1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styleId="western" w:customStyle="1">
    <w:name w:val="western"/>
    <w:basedOn w:val="Normal"/>
    <w:qFormat/>
    <w:rsid w:val="00ED62AB"/>
    <w:pPr>
      <w:spacing w:before="100"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recuado" w:customStyle="1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A32533"/>
    <w:rPr>
      <w:rFonts w:ascii="Times New Roman" w:hAnsi="Times New Roman" w:eastAsia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hAnsi="Calibri" w:eastAsia="Calibri" w:cs="Calibri"/>
      <w:sz w:val="22"/>
      <w:lang w:eastAsia="zh-CN"/>
    </w:rPr>
  </w:style>
  <w:style w:type="character" w:styleId="Ttulo1Char" w:customStyle="1">
    <w:name w:val="Título 1 Char"/>
    <w:basedOn w:val="Fontepargpadro"/>
    <w:link w:val="Ttulo1"/>
    <w:uiPriority w:val="9"/>
    <w:rsid w:val="0078297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/>
    <w:rsid w:val="0078297B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Recuodecorpodetexto31" w:customStyle="1">
    <w:name w:val="Recuo de corpo de texto 31"/>
    <w:basedOn w:val="Normal"/>
    <w:rsid w:val="0078297B"/>
    <w:pPr>
      <w:suppressAutoHyphens/>
      <w:ind w:firstLine="708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D71024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Standard" w:customStyle="1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hAnsi="Liberation Serif" w:eastAsia="SimSun" w:cs="Mangal"/>
      <w:color w:val="00000A"/>
      <w:szCs w:val="24"/>
      <w:lang w:eastAsia="zh-CN" w:bidi="hi-IN"/>
    </w:rPr>
  </w:style>
  <w:style w:type="paragraph" w:styleId="texto1" w:customStyle="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Textbody" w:customStyle="1">
    <w:name w:val="Text body"/>
    <w:basedOn w:val="Standard"/>
    <w:rsid w:val="001B47A7"/>
    <w:pPr>
      <w:autoSpaceDN w:val="0"/>
      <w:spacing w:after="120"/>
    </w:pPr>
    <w:rPr>
      <w:rFonts w:ascii="Times New Roman" w:hAnsi="Times New Roman"/>
      <w:color w:val="auto"/>
      <w:kern w:val="3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71CE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0071CE"/>
  </w:style>
  <w:style w:type="paragraph" w:styleId="TextodeLei" w:customStyle="1">
    <w:name w:val="Texto de Lei"/>
    <w:basedOn w:val="Normal"/>
    <w:qFormat/>
    <w:rsid w:val="000071CE"/>
    <w:pPr>
      <w:suppressAutoHyphens/>
      <w:spacing w:before="60"/>
      <w:ind w:firstLine="284"/>
    </w:pPr>
    <w:rPr>
      <w:rFonts w:ascii="Arial" w:hAnsi="Arial" w:eastAsia="Times New Roman" w:cs="Times New Roman"/>
      <w:color w:val="00000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71CE"/>
    <w:pPr>
      <w:suppressAutoHyphens/>
      <w:ind w:left="720"/>
      <w:contextualSpacing/>
      <w:jc w:val="left"/>
    </w:pPr>
    <w:rPr>
      <w:rFonts w:ascii="Times New Roman" w:hAnsi="Times New Roman" w:eastAsia="Times New Roman" w:cs="Times New Roman"/>
      <w:color w:val="00000A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465F45"/>
    <w:pPr>
      <w:suppressAutoHyphens/>
      <w:jc w:val="left"/>
    </w:pPr>
    <w:rPr>
      <w:rFonts w:ascii="Arial" w:hAnsi="Arial" w:eastAsia="Times New Roman" w:cs="Times New Roman"/>
      <w:sz w:val="20"/>
      <w:szCs w:val="20"/>
      <w:lang w:eastAsia="zh-CN"/>
    </w:rPr>
  </w:style>
  <w:style w:type="character" w:styleId="TextodenotaderodapChar" w:customStyle="1">
    <w:name w:val="Texto de nota de rodapé Char"/>
    <w:basedOn w:val="Fontepargpadro"/>
    <w:link w:val="Textodenotaderodap"/>
    <w:rsid w:val="00465F45"/>
    <w:rPr>
      <w:rFonts w:ascii="Arial" w:hAnsi="Arial" w:eastAsia="Times New Roman" w:cs="Times New Roman"/>
      <w:sz w:val="20"/>
      <w:szCs w:val="20"/>
      <w:lang w:eastAsia="zh-CN"/>
    </w:rPr>
  </w:style>
  <w:style w:type="paragraph" w:styleId="artigo10" w:customStyle="1">
    <w:name w:val="artigo 10"/>
    <w:basedOn w:val="Normal"/>
    <w:next w:val="Corpodetexto"/>
    <w:rsid w:val="00465F45"/>
    <w:pPr>
      <w:numPr>
        <w:numId w:val="3"/>
      </w:numPr>
      <w:tabs>
        <w:tab w:val="left" w:pos="1701"/>
      </w:tabs>
      <w:suppressAutoHyphens/>
      <w:spacing w:after="240"/>
      <w:ind w:left="0" w:firstLine="709"/>
    </w:pPr>
    <w:rPr>
      <w:rFonts w:ascii="Times New Roman" w:hAnsi="Times New Roman" w:eastAsia="Arial Unicode MS" w:cs="Times New Roman"/>
      <w:bCs/>
      <w:szCs w:val="24"/>
      <w:lang w:eastAsia="zh-CN"/>
    </w:rPr>
  </w:style>
  <w:style w:type="table" w:styleId="TabeladeLista7Colorida-nfase5">
    <w:name w:val="List Table 7 Colorful Accent 5"/>
    <w:basedOn w:val="Tabelanormal"/>
    <w:uiPriority w:val="52"/>
    <w:rsid w:val="00842C8F"/>
    <w:pPr>
      <w:jc w:val="left"/>
    </w:pPr>
    <w:rPr>
      <w:rFonts w:ascii="Calibri" w:hAnsi="Calibri" w:eastAsia="Calibri" w:cs="Times New Roman"/>
      <w:color w:val="31849B" w:themeColor="accent5" w:themeShade="BF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basedOn w:val="Fontepargpadro"/>
    <w:uiPriority w:val="22"/>
    <w:qFormat/>
    <w:rsid w:val="00467A11"/>
    <w:rPr>
      <w:b/>
      <w:bCs/>
    </w:rPr>
  </w:style>
  <w:style w:type="character" w:styleId="Hyperlink">
    <w:name w:val="Hyperlink"/>
    <w:basedOn w:val="Fontepargpadro"/>
    <w:uiPriority w:val="99"/>
    <w:unhideWhenUsed/>
    <w:rsid w:val="007D4B82"/>
    <w:rPr>
      <w:color w:val="0000FF"/>
      <w:u w:val="single"/>
    </w:rPr>
  </w:style>
  <w:style w:type="paragraph" w:styleId="Corpodetexto21" w:customStyle="1">
    <w:name w:val="Corpo de texto 21"/>
    <w:basedOn w:val="Normal"/>
    <w:rsid w:val="00BD70FF"/>
    <w:pPr>
      <w:suppressAutoHyphens/>
      <w:spacing w:line="360" w:lineRule="auto"/>
    </w:pPr>
    <w:rPr>
      <w:rFonts w:eastAsia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almg.gov.br/consulte/legislacao/completa/completa.html?num=12764&amp;ano=1927&amp;tipo=LEI" TargetMode="External" Id="R175e288d56fd42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E843-06AD-4C71-B90E-A39876E881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Eduardo  Barbosa Vilela</lastModifiedBy>
  <revision>5</revision>
  <lastPrinted>2023-11-01T10:48:00.0000000Z</lastPrinted>
  <dcterms:created xsi:type="dcterms:W3CDTF">2023-12-21T13:03:00.0000000Z</dcterms:created>
  <dcterms:modified xsi:type="dcterms:W3CDTF">2024-02-20T11:10:27.8432935Z</dcterms:modified>
</coreProperties>
</file>