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0DD71945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C56A61">
        <w:rPr>
          <w:sz w:val="24"/>
        </w:rPr>
        <w:t>1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36235338" w14:textId="2F3A251A" w:rsidR="00475C52" w:rsidRDefault="00206871" w:rsidP="00475C52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475C52">
        <w:rPr>
          <w:sz w:val="22"/>
          <w:szCs w:val="22"/>
        </w:rPr>
        <w:t xml:space="preserve">Art. 1°. </w:t>
      </w:r>
      <w:r w:rsidR="00475C52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475C52">
        <w:rPr>
          <w:b w:val="0"/>
          <w:bCs w:val="0"/>
          <w:vanish/>
          <w:sz w:val="22"/>
          <w:szCs w:val="22"/>
        </w:rPr>
        <w:t xml:space="preserve">ona seguinte </w:t>
      </w:r>
      <w:r w:rsidR="00475C52">
        <w:rPr>
          <w:b w:val="0"/>
          <w:bCs w:val="0"/>
          <w:sz w:val="22"/>
          <w:szCs w:val="22"/>
        </w:rPr>
        <w:t xml:space="preserve"> Senhor Gustavo Marques Carvalho Mitre.</w:t>
      </w:r>
    </w:p>
    <w:p w14:paraId="043C4FE8" w14:textId="77777777" w:rsidR="00475C52" w:rsidRDefault="00475C52" w:rsidP="00475C52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18D2327A" w14:textId="77777777" w:rsidR="00475C52" w:rsidRDefault="00475C52" w:rsidP="00475C52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52E738D4" w14:textId="77777777" w:rsidR="00475C52" w:rsidRDefault="00475C52" w:rsidP="00475C52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7BF3F0" w14:textId="77777777" w:rsidR="00475C52" w:rsidRDefault="00475C52" w:rsidP="00475C52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4E115F5C" w14:textId="77777777"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2C650380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C56A61">
        <w:rPr>
          <w:b w:val="0"/>
          <w:bCs w:val="0"/>
          <w:sz w:val="22"/>
          <w:szCs w:val="22"/>
        </w:rPr>
        <w:t>1</w:t>
      </w:r>
      <w:r w:rsidR="00475C52">
        <w:rPr>
          <w:b w:val="0"/>
          <w:bCs w:val="0"/>
          <w:sz w:val="22"/>
          <w:szCs w:val="22"/>
        </w:rPr>
        <w:t>5</w:t>
      </w:r>
      <w:r>
        <w:rPr>
          <w:b w:val="0"/>
          <w:bCs w:val="0"/>
          <w:sz w:val="22"/>
          <w:szCs w:val="22"/>
        </w:rPr>
        <w:t xml:space="preserve"> de </w:t>
      </w:r>
      <w:r w:rsidR="00475C52">
        <w:rPr>
          <w:b w:val="0"/>
          <w:bCs w:val="0"/>
          <w:sz w:val="22"/>
          <w:szCs w:val="22"/>
        </w:rPr>
        <w:t xml:space="preserve">março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bookmarkStart w:id="0" w:name="_GoBack"/>
      <w:bookmarkEnd w:id="0"/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206871"/>
    <w:rsid w:val="00475C52"/>
    <w:rsid w:val="004A67D5"/>
    <w:rsid w:val="004A7689"/>
    <w:rsid w:val="00657282"/>
    <w:rsid w:val="0081649F"/>
    <w:rsid w:val="00B425F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2023-03-15T11:23:00Z</dcterms:created>
  <dcterms:modified xsi:type="dcterms:W3CDTF">2023-03-15T11:26:00Z</dcterms:modified>
</cp:coreProperties>
</file>