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053E" w14:textId="7B6A677F" w:rsidR="001F4ABA" w:rsidRDefault="000E7D4F">
      <w:pPr>
        <w:pStyle w:val="Ttulo"/>
        <w:pBdr>
          <w:right w:val="single" w:sz="4" w:space="0" w:color="000000"/>
        </w:pBd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PROJETO DE LEI N° </w:t>
      </w:r>
      <w:r w:rsidR="0086459A">
        <w:rPr>
          <w:sz w:val="36"/>
          <w:szCs w:val="36"/>
        </w:rPr>
        <w:t>22</w:t>
      </w:r>
      <w:r>
        <w:rPr>
          <w:sz w:val="36"/>
          <w:szCs w:val="36"/>
        </w:rPr>
        <w:t>/2021</w:t>
      </w:r>
    </w:p>
    <w:p w14:paraId="761B19A0" w14:textId="77777777" w:rsidR="001F4ABA" w:rsidRDefault="000E7D4F">
      <w:pPr>
        <w:tabs>
          <w:tab w:val="left" w:pos="3160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8B303F1" w14:textId="461AB68C" w:rsidR="001F4ABA" w:rsidRPr="00A811D3" w:rsidRDefault="00A811D3">
      <w:pPr>
        <w:spacing w:after="0" w:line="240" w:lineRule="auto"/>
        <w:ind w:left="4253"/>
        <w:jc w:val="both"/>
        <w:rPr>
          <w:rFonts w:ascii="Verdana" w:eastAsia="Verdana" w:hAnsi="Verdana" w:cs="Verdana"/>
          <w:b/>
          <w:bCs/>
          <w:i/>
          <w:sz w:val="20"/>
          <w:szCs w:val="20"/>
        </w:rPr>
      </w:pPr>
      <w:r w:rsidRPr="00A811D3">
        <w:rPr>
          <w:rStyle w:val="fontstyle01"/>
          <w:rFonts w:ascii="Verdana" w:hAnsi="Verdana"/>
          <w:b/>
          <w:bCs/>
          <w:sz w:val="20"/>
          <w:szCs w:val="20"/>
        </w:rPr>
        <w:t>Dispõe sobre a obrigatoriedade da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Pr="00A811D3">
        <w:rPr>
          <w:rStyle w:val="fontstyle01"/>
          <w:rFonts w:ascii="Verdana" w:hAnsi="Verdana"/>
          <w:b/>
          <w:bCs/>
          <w:sz w:val="20"/>
          <w:szCs w:val="20"/>
        </w:rPr>
        <w:t>publicação semanal de relatório de todos os vacinados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Pr="00A811D3">
        <w:rPr>
          <w:rStyle w:val="fontstyle01"/>
          <w:rFonts w:ascii="Verdana" w:hAnsi="Verdana"/>
          <w:b/>
          <w:bCs/>
          <w:sz w:val="20"/>
          <w:szCs w:val="20"/>
        </w:rPr>
        <w:t xml:space="preserve">contra Covid-19 no Município de </w:t>
      </w:r>
      <w:r>
        <w:rPr>
          <w:rStyle w:val="fontstyle01"/>
          <w:rFonts w:ascii="Verdana" w:hAnsi="Verdana"/>
          <w:b/>
          <w:bCs/>
          <w:sz w:val="20"/>
          <w:szCs w:val="20"/>
        </w:rPr>
        <w:t>Carmo do Cajuru</w:t>
      </w:r>
      <w:r w:rsidRPr="00A811D3">
        <w:rPr>
          <w:rStyle w:val="fontstyle01"/>
          <w:rFonts w:ascii="Verdana" w:hAnsi="Verdana"/>
          <w:b/>
          <w:bCs/>
          <w:sz w:val="20"/>
          <w:szCs w:val="20"/>
        </w:rPr>
        <w:t xml:space="preserve"> e dá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</w:t>
      </w:r>
      <w:r w:rsidRPr="00A811D3">
        <w:rPr>
          <w:rStyle w:val="fontstyle01"/>
          <w:rFonts w:ascii="Verdana" w:hAnsi="Verdana"/>
          <w:b/>
          <w:bCs/>
          <w:sz w:val="20"/>
          <w:szCs w:val="20"/>
        </w:rPr>
        <w:t>outras providências.</w:t>
      </w:r>
      <w:r w:rsidRPr="00A811D3">
        <w:rPr>
          <w:rFonts w:ascii="Verdana" w:hAnsi="Verdana"/>
          <w:b/>
          <w:bCs/>
          <w:sz w:val="20"/>
          <w:szCs w:val="20"/>
        </w:rPr>
        <w:t xml:space="preserve"> </w:t>
      </w:r>
    </w:p>
    <w:p w14:paraId="56AAEEEB" w14:textId="77777777" w:rsidR="001F4ABA" w:rsidRDefault="001F4ABA">
      <w:pPr>
        <w:spacing w:after="0"/>
        <w:ind w:left="504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69C9A50" w14:textId="77777777" w:rsidR="001F4ABA" w:rsidRDefault="001F4ABA">
      <w:pPr>
        <w:spacing w:after="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70D8F34F" w14:textId="77777777" w:rsidR="001F4ABA" w:rsidRDefault="000E7D4F">
      <w:pPr>
        <w:spacing w:after="0" w:line="360" w:lineRule="auto"/>
        <w:jc w:val="both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</w:rPr>
        <w:t xml:space="preserve">O </w:t>
      </w:r>
      <w:r>
        <w:rPr>
          <w:rFonts w:ascii="Verdana" w:eastAsia="Verdana" w:hAnsi="Verdana" w:cs="Verdana"/>
          <w:i/>
        </w:rPr>
        <w:t>Vereador que o presente assina, no uso de suas faculdades legislativas, consoante lhe faculta o art. 36 da Lei Orgânica do Município, apresenta o seguinte Projeto de Lei:</w:t>
      </w:r>
    </w:p>
    <w:p w14:paraId="4DFB0E77" w14:textId="77777777" w:rsidR="001F4ABA" w:rsidRDefault="001F4ABA">
      <w:pPr>
        <w:spacing w:after="0"/>
        <w:ind w:firstLine="709"/>
        <w:jc w:val="both"/>
        <w:rPr>
          <w:rFonts w:ascii="Verdana" w:eastAsia="Verdana" w:hAnsi="Verdana" w:cs="Verdana"/>
          <w:i/>
        </w:rPr>
      </w:pPr>
    </w:p>
    <w:p w14:paraId="42A093B5" w14:textId="5B85E73D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A811D3">
        <w:rPr>
          <w:rFonts w:ascii="Verdana" w:hAnsi="Verdana"/>
          <w:b/>
          <w:bCs/>
          <w:color w:val="000000"/>
        </w:rPr>
        <w:t>Art. 1°</w:t>
      </w:r>
      <w:r>
        <w:rPr>
          <w:rFonts w:ascii="Verdana" w:hAnsi="Verdana"/>
          <w:b/>
          <w:bCs/>
          <w:color w:val="000000"/>
        </w:rPr>
        <w:t>.</w:t>
      </w:r>
      <w:r w:rsidRPr="00A811D3">
        <w:rPr>
          <w:rFonts w:ascii="Verdana" w:hAnsi="Verdana"/>
          <w:color w:val="000000"/>
        </w:rPr>
        <w:t xml:space="preserve"> Fica estabelecida a obrigatoriedade da publicação d</w:t>
      </w:r>
      <w:r>
        <w:rPr>
          <w:rFonts w:ascii="Verdana" w:hAnsi="Verdana"/>
          <w:color w:val="000000"/>
        </w:rPr>
        <w:t>a quantidade de pessoas</w:t>
      </w:r>
      <w:r w:rsidRPr="00A811D3">
        <w:rPr>
          <w:rFonts w:ascii="Verdana" w:hAnsi="Verdana"/>
          <w:color w:val="000000"/>
        </w:rPr>
        <w:t xml:space="preserve"> vacinad</w:t>
      </w:r>
      <w:r>
        <w:rPr>
          <w:rFonts w:ascii="Verdana" w:hAnsi="Verdana"/>
          <w:color w:val="000000"/>
        </w:rPr>
        <w:t>a</w:t>
      </w:r>
      <w:r w:rsidRPr="00A811D3">
        <w:rPr>
          <w:rFonts w:ascii="Verdana" w:hAnsi="Verdana"/>
          <w:color w:val="000000"/>
        </w:rPr>
        <w:t>s</w:t>
      </w:r>
      <w:r>
        <w:rPr>
          <w:rFonts w:ascii="Verdana" w:hAnsi="Verdana"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>contra Covid-19 no sítio oficial da</w:t>
      </w:r>
      <w:r>
        <w:rPr>
          <w:rFonts w:ascii="Verdana" w:hAnsi="Verdana"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 xml:space="preserve">Prefeitura </w:t>
      </w:r>
      <w:r>
        <w:rPr>
          <w:rFonts w:ascii="Verdana" w:hAnsi="Verdana"/>
          <w:color w:val="000000"/>
        </w:rPr>
        <w:t xml:space="preserve">do </w:t>
      </w:r>
      <w:r w:rsidRPr="00A811D3">
        <w:rPr>
          <w:rFonts w:ascii="Verdana" w:hAnsi="Verdana"/>
          <w:color w:val="000000"/>
        </w:rPr>
        <w:t xml:space="preserve">Município de </w:t>
      </w:r>
      <w:r>
        <w:rPr>
          <w:rFonts w:ascii="Verdana" w:hAnsi="Verdana"/>
          <w:color w:val="000000"/>
        </w:rPr>
        <w:t>Carmo do Cajuru, Estado de Minas Gerais</w:t>
      </w:r>
      <w:r w:rsidRPr="00A811D3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devendo</w:t>
      </w:r>
      <w:r w:rsidR="00314ECC">
        <w:rPr>
          <w:rFonts w:ascii="Verdana" w:hAnsi="Verdana"/>
          <w:color w:val="000000"/>
        </w:rPr>
        <w:t xml:space="preserve"> a publicação</w:t>
      </w:r>
      <w:r>
        <w:rPr>
          <w:rFonts w:ascii="Verdana" w:hAnsi="Verdana"/>
          <w:color w:val="000000"/>
        </w:rPr>
        <w:t xml:space="preserve"> ser </w:t>
      </w:r>
      <w:r w:rsidRPr="00A811D3">
        <w:rPr>
          <w:rFonts w:ascii="Verdana" w:hAnsi="Verdana"/>
          <w:color w:val="000000"/>
        </w:rPr>
        <w:t>atualizada semanalmente.</w:t>
      </w:r>
    </w:p>
    <w:p w14:paraId="303BECD7" w14:textId="77777777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A811D3">
        <w:rPr>
          <w:rFonts w:ascii="Verdana" w:hAnsi="Verdana"/>
          <w:b/>
          <w:bCs/>
          <w:color w:val="000000"/>
        </w:rPr>
        <w:t>Art. 2º</w:t>
      </w:r>
      <w:r>
        <w:rPr>
          <w:rFonts w:ascii="Verdana" w:hAnsi="Verdana"/>
          <w:b/>
          <w:bCs/>
          <w:color w:val="000000"/>
        </w:rPr>
        <w:t>.</w:t>
      </w:r>
      <w:r w:rsidRPr="00A811D3">
        <w:rPr>
          <w:rFonts w:ascii="Verdana" w:hAnsi="Verdana"/>
          <w:color w:val="000000"/>
        </w:rPr>
        <w:t xml:space="preserve"> A publicação de que trata esta Lei, consistirá de relatório contendo as seguintes</w:t>
      </w:r>
      <w:r>
        <w:rPr>
          <w:rFonts w:ascii="Verdana" w:hAnsi="Verdana"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>informações:</w:t>
      </w:r>
    </w:p>
    <w:p w14:paraId="20C17EE0" w14:textId="6EACF262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b/>
          <w:bCs/>
          <w:color w:val="000000"/>
        </w:rPr>
        <w:t>I –</w:t>
      </w:r>
      <w:r w:rsidRPr="00A811D3"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i</w:t>
      </w:r>
      <w:r w:rsidRPr="00A811D3">
        <w:rPr>
          <w:rFonts w:ascii="Verdana" w:hAnsi="Verdana"/>
          <w:color w:val="000000"/>
        </w:rPr>
        <w:t>niciais</w:t>
      </w:r>
      <w:proofErr w:type="gramEnd"/>
      <w:r w:rsidRPr="00A811D3">
        <w:rPr>
          <w:rFonts w:ascii="Verdana" w:hAnsi="Verdana"/>
          <w:color w:val="000000"/>
        </w:rPr>
        <w:t xml:space="preserve"> do </w:t>
      </w:r>
      <w:r>
        <w:rPr>
          <w:rFonts w:ascii="Verdana" w:hAnsi="Verdana"/>
          <w:color w:val="000000"/>
        </w:rPr>
        <w:t>n</w:t>
      </w:r>
      <w:r w:rsidRPr="00A811D3">
        <w:rPr>
          <w:rFonts w:ascii="Verdana" w:hAnsi="Verdana"/>
          <w:color w:val="000000"/>
        </w:rPr>
        <w:t>ome;</w:t>
      </w:r>
    </w:p>
    <w:p w14:paraId="78A72801" w14:textId="61E2C24E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b/>
          <w:bCs/>
          <w:color w:val="000000"/>
        </w:rPr>
        <w:t>II –</w:t>
      </w:r>
      <w:r w:rsidRPr="00A811D3"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d</w:t>
      </w:r>
      <w:r w:rsidRPr="00A811D3">
        <w:rPr>
          <w:rFonts w:ascii="Verdana" w:hAnsi="Verdana"/>
          <w:color w:val="000000"/>
        </w:rPr>
        <w:t>ata</w:t>
      </w:r>
      <w:proofErr w:type="gramEnd"/>
      <w:r w:rsidRPr="00A811D3">
        <w:rPr>
          <w:rFonts w:ascii="Verdana" w:hAnsi="Verdana"/>
          <w:color w:val="000000"/>
        </w:rPr>
        <w:t xml:space="preserve"> da </w:t>
      </w:r>
      <w:r>
        <w:rPr>
          <w:rFonts w:ascii="Verdana" w:hAnsi="Verdana"/>
          <w:color w:val="000000"/>
        </w:rPr>
        <w:t>aplicação da v</w:t>
      </w:r>
      <w:r w:rsidRPr="00A811D3">
        <w:rPr>
          <w:rFonts w:ascii="Verdana" w:hAnsi="Verdana"/>
          <w:color w:val="000000"/>
        </w:rPr>
        <w:t>acina;</w:t>
      </w:r>
    </w:p>
    <w:p w14:paraId="73EED416" w14:textId="3B56254B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b/>
          <w:bCs/>
          <w:color w:val="000000"/>
        </w:rPr>
        <w:t>III –</w:t>
      </w:r>
      <w:r w:rsidRPr="00A811D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l</w:t>
      </w:r>
      <w:r w:rsidRPr="00A811D3">
        <w:rPr>
          <w:rFonts w:ascii="Verdana" w:hAnsi="Verdana"/>
          <w:color w:val="000000"/>
        </w:rPr>
        <w:t>ocal de vacinação;</w:t>
      </w:r>
    </w:p>
    <w:p w14:paraId="5986AD77" w14:textId="3EF09FF0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b/>
          <w:bCs/>
          <w:color w:val="000000"/>
        </w:rPr>
        <w:t>IV –</w:t>
      </w:r>
      <w:r w:rsidRPr="00A811D3">
        <w:rPr>
          <w:rFonts w:ascii="Verdana" w:hAnsi="Verdana"/>
          <w:color w:val="000000"/>
        </w:rPr>
        <w:t xml:space="preserve"> </w:t>
      </w:r>
      <w:proofErr w:type="gramStart"/>
      <w:r>
        <w:rPr>
          <w:rFonts w:ascii="Verdana" w:hAnsi="Verdana"/>
          <w:color w:val="000000"/>
        </w:rPr>
        <w:t>g</w:t>
      </w:r>
      <w:r w:rsidRPr="00A811D3">
        <w:rPr>
          <w:rFonts w:ascii="Verdana" w:hAnsi="Verdana"/>
          <w:color w:val="000000"/>
        </w:rPr>
        <w:t>rupo</w:t>
      </w:r>
      <w:proofErr w:type="gramEnd"/>
      <w:r w:rsidRPr="00A811D3">
        <w:rPr>
          <w:rFonts w:ascii="Verdana" w:hAnsi="Verdana"/>
          <w:color w:val="000000"/>
        </w:rPr>
        <w:t xml:space="preserve"> prioritário;</w:t>
      </w:r>
    </w:p>
    <w:p w14:paraId="30349095" w14:textId="4A6508E4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b/>
          <w:bCs/>
          <w:color w:val="000000"/>
        </w:rPr>
        <w:t>V –</w:t>
      </w:r>
      <w:r w:rsidRPr="00A811D3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v</w:t>
      </w:r>
      <w:r w:rsidRPr="00A811D3">
        <w:rPr>
          <w:rFonts w:ascii="Verdana" w:hAnsi="Verdana"/>
          <w:color w:val="000000"/>
        </w:rPr>
        <w:t>alidade, fabricação, lote e laboratório</w:t>
      </w:r>
      <w:r>
        <w:rPr>
          <w:rFonts w:ascii="Verdana" w:hAnsi="Verdana"/>
          <w:color w:val="000000"/>
        </w:rPr>
        <w:t xml:space="preserve"> da vacina</w:t>
      </w:r>
      <w:r w:rsidR="00314ECC">
        <w:rPr>
          <w:rFonts w:ascii="Verdana" w:hAnsi="Verdana"/>
          <w:color w:val="000000"/>
        </w:rPr>
        <w:t>.</w:t>
      </w:r>
    </w:p>
    <w:p w14:paraId="69B0E643" w14:textId="77777777" w:rsidR="00A811D3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hAnsi="Verdana"/>
          <w:color w:val="000000"/>
        </w:rPr>
      </w:pPr>
      <w:r w:rsidRPr="00A811D3">
        <w:rPr>
          <w:rFonts w:ascii="Verdana" w:hAnsi="Verdana"/>
          <w:b/>
          <w:bCs/>
          <w:color w:val="000000"/>
        </w:rPr>
        <w:t>Parágrafo único.</w:t>
      </w:r>
      <w:r w:rsidRPr="00A811D3">
        <w:rPr>
          <w:rFonts w:ascii="Verdana" w:hAnsi="Verdana"/>
          <w:color w:val="000000"/>
        </w:rPr>
        <w:t xml:space="preserve"> É fundamental informar ao titular dos dados, que as informações serão</w:t>
      </w:r>
      <w:r>
        <w:rPr>
          <w:rFonts w:ascii="Verdana" w:hAnsi="Verdana"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>usadas para fins de publicação do relatório.</w:t>
      </w:r>
    </w:p>
    <w:p w14:paraId="15E7E310" w14:textId="6B7EA540" w:rsidR="001F4ABA" w:rsidRPr="00314ECC" w:rsidRDefault="00A811D3" w:rsidP="00A811D3">
      <w:pPr>
        <w:tabs>
          <w:tab w:val="left" w:pos="708"/>
        </w:tabs>
        <w:spacing w:before="120" w:line="360" w:lineRule="auto"/>
        <w:ind w:firstLine="708"/>
        <w:jc w:val="both"/>
        <w:rPr>
          <w:rFonts w:ascii="Verdana" w:eastAsia="Verdana" w:hAnsi="Verdana" w:cs="Verdana"/>
        </w:rPr>
      </w:pPr>
      <w:r w:rsidRPr="00314ECC">
        <w:rPr>
          <w:rFonts w:ascii="Verdana" w:hAnsi="Verdana"/>
          <w:b/>
          <w:bCs/>
          <w:color w:val="000000"/>
        </w:rPr>
        <w:t>Art. 3°.</w:t>
      </w:r>
      <w:r w:rsidRPr="00314ECC">
        <w:rPr>
          <w:rFonts w:ascii="Verdana" w:hAnsi="Verdana"/>
          <w:color w:val="000000"/>
        </w:rPr>
        <w:t xml:space="preserve"> </w:t>
      </w:r>
      <w:r w:rsidR="00314ECC" w:rsidRPr="00314ECC">
        <w:rPr>
          <w:rFonts w:ascii="Verdana" w:hAnsi="Verdana"/>
          <w:color w:val="000000"/>
        </w:rPr>
        <w:t xml:space="preserve">Ficam incumbidos, os gerentes e responsáveis de cada Unidade de Saúde, reportar a Secretaria Municipal de Saúde, os dados contidos nos incisos I, </w:t>
      </w:r>
      <w:r w:rsidR="00314ECC" w:rsidRPr="00314ECC">
        <w:rPr>
          <w:rFonts w:ascii="Verdana" w:hAnsi="Verdana"/>
          <w:color w:val="000000"/>
        </w:rPr>
        <w:lastRenderedPageBreak/>
        <w:t xml:space="preserve">II, III, IV, e V do </w:t>
      </w:r>
      <w:r w:rsidR="00314ECC">
        <w:rPr>
          <w:rFonts w:ascii="Verdana" w:hAnsi="Verdana"/>
          <w:color w:val="000000"/>
        </w:rPr>
        <w:t>a</w:t>
      </w:r>
      <w:r w:rsidR="00314ECC" w:rsidRPr="00314ECC">
        <w:rPr>
          <w:rFonts w:ascii="Verdana" w:hAnsi="Verdana"/>
          <w:color w:val="000000"/>
        </w:rPr>
        <w:t>rt.</w:t>
      </w:r>
      <w:r w:rsidR="00314ECC">
        <w:rPr>
          <w:rFonts w:ascii="Verdana" w:hAnsi="Verdana"/>
          <w:color w:val="000000"/>
        </w:rPr>
        <w:t xml:space="preserve"> </w:t>
      </w:r>
      <w:r w:rsidR="00314ECC" w:rsidRPr="00314ECC">
        <w:rPr>
          <w:rFonts w:ascii="Verdana" w:hAnsi="Verdana"/>
          <w:color w:val="000000"/>
        </w:rPr>
        <w:t xml:space="preserve">2º por </w:t>
      </w:r>
      <w:r w:rsidR="00314ECC">
        <w:rPr>
          <w:rFonts w:ascii="Verdana" w:hAnsi="Verdana"/>
          <w:color w:val="000000"/>
        </w:rPr>
        <w:t>correspondência eletrônica (</w:t>
      </w:r>
      <w:r w:rsidR="00314ECC" w:rsidRPr="00314ECC">
        <w:rPr>
          <w:rFonts w:ascii="Verdana" w:hAnsi="Verdana"/>
          <w:color w:val="000000"/>
        </w:rPr>
        <w:t>e</w:t>
      </w:r>
      <w:r w:rsidR="00314ECC">
        <w:rPr>
          <w:rFonts w:ascii="Verdana" w:hAnsi="Verdana"/>
          <w:color w:val="000000"/>
        </w:rPr>
        <w:t>-</w:t>
      </w:r>
      <w:r w:rsidR="00314ECC" w:rsidRPr="00314ECC">
        <w:rPr>
          <w:rFonts w:ascii="Verdana" w:hAnsi="Verdana"/>
          <w:color w:val="000000"/>
        </w:rPr>
        <w:t>mail</w:t>
      </w:r>
      <w:r w:rsidR="00314ECC">
        <w:rPr>
          <w:rFonts w:ascii="Verdana" w:hAnsi="Verdana"/>
          <w:color w:val="000000"/>
        </w:rPr>
        <w:t>)</w:t>
      </w:r>
      <w:r w:rsidR="00314ECC" w:rsidRPr="00314ECC">
        <w:rPr>
          <w:rFonts w:ascii="Verdana" w:hAnsi="Verdana"/>
          <w:color w:val="000000"/>
        </w:rPr>
        <w:t xml:space="preserve"> ou por outro meio digital, para municiar a publicação da lista de que e trata esta lei.</w:t>
      </w:r>
      <w:r w:rsidR="00314ECC" w:rsidRPr="00314ECC">
        <w:rPr>
          <w:rFonts w:ascii="Verdana" w:hAnsi="Verdana"/>
        </w:rPr>
        <w:t xml:space="preserve"> </w:t>
      </w:r>
    </w:p>
    <w:p w14:paraId="7BFE9C20" w14:textId="48D9CE58" w:rsidR="001F4ABA" w:rsidRPr="00A811D3" w:rsidRDefault="00A811D3" w:rsidP="00A811D3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</w:rPr>
      </w:pPr>
      <w:r w:rsidRPr="00A811D3">
        <w:rPr>
          <w:rFonts w:ascii="Verdana" w:hAnsi="Verdana"/>
          <w:b/>
          <w:bCs/>
          <w:color w:val="000000"/>
        </w:rPr>
        <w:t>Art. 4º</w:t>
      </w:r>
      <w:r>
        <w:rPr>
          <w:rFonts w:ascii="Verdana" w:hAnsi="Verdana"/>
          <w:b/>
          <w:bCs/>
          <w:color w:val="000000"/>
        </w:rPr>
        <w:t>.</w:t>
      </w:r>
      <w:r w:rsidRPr="00A811D3">
        <w:rPr>
          <w:rFonts w:ascii="Verdana" w:hAnsi="Verdana"/>
          <w:b/>
          <w:bCs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 xml:space="preserve">A Prefeitura de </w:t>
      </w:r>
      <w:r w:rsidR="00314ECC">
        <w:rPr>
          <w:rFonts w:ascii="Verdana" w:hAnsi="Verdana"/>
          <w:color w:val="000000"/>
        </w:rPr>
        <w:t>Carmo do Cajuru</w:t>
      </w:r>
      <w:r w:rsidRPr="00A811D3">
        <w:rPr>
          <w:rFonts w:ascii="Verdana" w:hAnsi="Verdana"/>
          <w:color w:val="000000"/>
        </w:rPr>
        <w:t>-MG deverá informar no seu sítio oficial</w:t>
      </w:r>
      <w:r>
        <w:rPr>
          <w:rFonts w:ascii="Verdana" w:hAnsi="Verdana"/>
          <w:color w:val="000000"/>
        </w:rPr>
        <w:t xml:space="preserve"> </w:t>
      </w:r>
      <w:r w:rsidRPr="00A811D3">
        <w:rPr>
          <w:rFonts w:ascii="Verdana" w:hAnsi="Verdana"/>
          <w:color w:val="000000"/>
        </w:rPr>
        <w:t>que tornará p</w:t>
      </w:r>
      <w:r>
        <w:rPr>
          <w:rFonts w:ascii="Verdana" w:hAnsi="Verdana"/>
          <w:color w:val="000000"/>
        </w:rPr>
        <w:t>ú</w:t>
      </w:r>
      <w:r w:rsidRPr="00A811D3">
        <w:rPr>
          <w:rFonts w:ascii="Verdana" w:hAnsi="Verdana"/>
          <w:color w:val="000000"/>
        </w:rPr>
        <w:t xml:space="preserve">blico os </w:t>
      </w:r>
      <w:proofErr w:type="gramStart"/>
      <w:r w:rsidRPr="00A811D3">
        <w:rPr>
          <w:rFonts w:ascii="Verdana" w:hAnsi="Verdana"/>
          <w:color w:val="000000"/>
        </w:rPr>
        <w:t>dados constante</w:t>
      </w:r>
      <w:proofErr w:type="gramEnd"/>
      <w:r w:rsidRPr="00A811D3">
        <w:rPr>
          <w:rFonts w:ascii="Verdana" w:hAnsi="Verdana"/>
          <w:color w:val="000000"/>
        </w:rPr>
        <w:t xml:space="preserve"> nos incisos do </w:t>
      </w:r>
      <w:r w:rsidR="00314ECC">
        <w:rPr>
          <w:rFonts w:ascii="Verdana" w:hAnsi="Verdana"/>
          <w:color w:val="000000"/>
        </w:rPr>
        <w:t>a</w:t>
      </w:r>
      <w:r w:rsidRPr="00A811D3">
        <w:rPr>
          <w:rFonts w:ascii="Verdana" w:hAnsi="Verdana"/>
          <w:color w:val="000000"/>
        </w:rPr>
        <w:t>rt. 2º.</w:t>
      </w:r>
    </w:p>
    <w:p w14:paraId="75E64635" w14:textId="77777777" w:rsidR="00A811D3" w:rsidRDefault="00A811D3">
      <w:pPr>
        <w:spacing w:after="0" w:line="360" w:lineRule="auto"/>
        <w:ind w:firstLine="709"/>
        <w:jc w:val="both"/>
        <w:rPr>
          <w:rFonts w:ascii="Verdana" w:eastAsia="Verdana" w:hAnsi="Verdana" w:cs="Verdana"/>
          <w:b/>
        </w:rPr>
      </w:pPr>
      <w:bookmarkStart w:id="0" w:name="_heading=h.gjdgxs" w:colFirst="0" w:colLast="0"/>
      <w:bookmarkEnd w:id="0"/>
    </w:p>
    <w:p w14:paraId="71B8641E" w14:textId="2A4360D3" w:rsidR="001F4ABA" w:rsidRDefault="000E7D4F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Art. </w:t>
      </w:r>
      <w:r w:rsidR="00CD4E7A">
        <w:rPr>
          <w:rFonts w:ascii="Verdana" w:eastAsia="Verdana" w:hAnsi="Verdana" w:cs="Verdana"/>
          <w:b/>
        </w:rPr>
        <w:t>5</w:t>
      </w:r>
      <w:r>
        <w:rPr>
          <w:rFonts w:ascii="Verdana" w:eastAsia="Verdana" w:hAnsi="Verdana" w:cs="Verdana"/>
          <w:b/>
        </w:rPr>
        <w:t>º.</w:t>
      </w:r>
      <w:r>
        <w:rPr>
          <w:rFonts w:ascii="Verdana" w:eastAsia="Verdana" w:hAnsi="Verdana" w:cs="Verdana"/>
        </w:rPr>
        <w:t xml:space="preserve"> Esta Lei entra em vigor na data de sua publicação. </w:t>
      </w:r>
    </w:p>
    <w:p w14:paraId="49E5D3B3" w14:textId="77777777" w:rsidR="001F4ABA" w:rsidRDefault="001F4ABA">
      <w:pPr>
        <w:spacing w:after="0"/>
        <w:ind w:firstLine="708"/>
        <w:jc w:val="both"/>
        <w:rPr>
          <w:rFonts w:ascii="Verdana" w:eastAsia="Verdana" w:hAnsi="Verdana" w:cs="Verdana"/>
        </w:rPr>
      </w:pPr>
    </w:p>
    <w:p w14:paraId="10F75D29" w14:textId="7DD733B5" w:rsidR="001F4ABA" w:rsidRDefault="000E7D4F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Carmo do Cajuru/MG, </w:t>
      </w:r>
      <w:r w:rsidR="00314ECC">
        <w:rPr>
          <w:rFonts w:ascii="Verdana" w:eastAsia="Verdana" w:hAnsi="Verdana" w:cs="Verdana"/>
        </w:rPr>
        <w:t>16</w:t>
      </w:r>
      <w:r>
        <w:rPr>
          <w:rFonts w:ascii="Verdana" w:eastAsia="Verdana" w:hAnsi="Verdana" w:cs="Verdana"/>
        </w:rPr>
        <w:t xml:space="preserve"> de </w:t>
      </w:r>
      <w:r w:rsidR="00314ECC">
        <w:rPr>
          <w:rFonts w:ascii="Verdana" w:eastAsia="Verdana" w:hAnsi="Verdana" w:cs="Verdana"/>
        </w:rPr>
        <w:t>abril</w:t>
      </w:r>
      <w:r>
        <w:rPr>
          <w:rFonts w:ascii="Verdana" w:eastAsia="Verdana" w:hAnsi="Verdana" w:cs="Verdana"/>
        </w:rPr>
        <w:t xml:space="preserve"> de 2021.</w:t>
      </w:r>
    </w:p>
    <w:p w14:paraId="7CBDAD48" w14:textId="77777777" w:rsidR="001F4ABA" w:rsidRDefault="001F4ABA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13AD96A0" w14:textId="77777777" w:rsidR="001F4ABA" w:rsidRDefault="001F4ABA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05782828" w14:textId="1FE798FE" w:rsidR="001F4ABA" w:rsidRP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 w:rsidRPr="00314ECC">
        <w:rPr>
          <w:rFonts w:ascii="Verdana" w:hAnsi="Verdana" w:cs="Tahoma"/>
          <w:b/>
          <w:bCs/>
        </w:rPr>
        <w:t>Rafael Alves Conrado</w:t>
      </w:r>
      <w:r w:rsidR="0086459A">
        <w:rPr>
          <w:rFonts w:ascii="Verdana" w:hAnsi="Verdana" w:cs="Tahoma"/>
          <w:b/>
          <w:bCs/>
        </w:rPr>
        <w:tab/>
      </w:r>
      <w:r w:rsidR="0086459A">
        <w:rPr>
          <w:rFonts w:ascii="Verdana" w:hAnsi="Verdana" w:cs="Tahoma"/>
          <w:b/>
          <w:bCs/>
        </w:rPr>
        <w:tab/>
      </w:r>
      <w:r w:rsidR="0086459A">
        <w:rPr>
          <w:rFonts w:ascii="Verdana" w:hAnsi="Verdana" w:cs="Tahoma"/>
          <w:b/>
          <w:bCs/>
        </w:rPr>
        <w:tab/>
        <w:t>Sebastião de Faria Gomes</w:t>
      </w:r>
    </w:p>
    <w:p w14:paraId="6DA94A90" w14:textId="317B36D6" w:rsidR="001F4AB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</w:t>
      </w:r>
      <w:r w:rsidR="000E7D4F">
        <w:rPr>
          <w:rFonts w:ascii="Verdana" w:eastAsia="Verdana" w:hAnsi="Verdana" w:cs="Verdana"/>
          <w:b/>
        </w:rPr>
        <w:t>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398044D4" w14:textId="308E7079" w:rsidR="0086459A" w:rsidRDefault="0086459A" w:rsidP="0086459A">
      <w:pPr>
        <w:spacing w:after="0" w:line="360" w:lineRule="auto"/>
        <w:jc w:val="center"/>
        <w:rPr>
          <w:rFonts w:ascii="Verdana" w:hAnsi="Verdana" w:cs="Tahoma"/>
          <w:b/>
          <w:bCs/>
        </w:rPr>
      </w:pPr>
    </w:p>
    <w:p w14:paraId="3DB024CC" w14:textId="71404144" w:rsidR="0086459A" w:rsidRPr="00314ECC" w:rsidRDefault="0086459A" w:rsidP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Sérgio Alves Quirino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Bruno Alves de Oliveira</w:t>
      </w:r>
    </w:p>
    <w:p w14:paraId="29806FD7" w14:textId="77777777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6658B4ED" w14:textId="66378E29" w:rsidR="002435EB" w:rsidRDefault="002435E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81717CE" w14:textId="6ACBFA13" w:rsidR="0086459A" w:rsidRPr="00314ECC" w:rsidRDefault="0086459A" w:rsidP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Anthony Alves Rabelo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Emerson Lopes Miranda</w:t>
      </w:r>
    </w:p>
    <w:p w14:paraId="08F91314" w14:textId="77777777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7D855480" w14:textId="7CC164BD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E45A543" w14:textId="3F5BE591" w:rsidR="0086459A" w:rsidRPr="00314ECC" w:rsidRDefault="0086459A" w:rsidP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Ricardo da Fonseca Nogueira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da Fonseca Almeida</w:t>
      </w:r>
    </w:p>
    <w:p w14:paraId="40E1C6A5" w14:textId="07A466E1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Vereadora</w:t>
      </w:r>
    </w:p>
    <w:p w14:paraId="490B6D4D" w14:textId="566CF937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</w:p>
    <w:p w14:paraId="2A08C170" w14:textId="1EF388CA" w:rsidR="0086459A" w:rsidRPr="00314ECC" w:rsidRDefault="0086459A" w:rsidP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Wilson da Silveira Saraiva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Anjo dos Santos Silva Gontijo</w:t>
      </w:r>
    </w:p>
    <w:p w14:paraId="2CF1A1EE" w14:textId="77777777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2DA18F72" w14:textId="77777777" w:rsidR="0086459A" w:rsidRDefault="0086459A" w:rsidP="0086459A">
      <w:pPr>
        <w:spacing w:after="0" w:line="360" w:lineRule="auto"/>
        <w:rPr>
          <w:rFonts w:ascii="Verdana" w:eastAsia="Verdana" w:hAnsi="Verdana" w:cs="Verdana"/>
          <w:b/>
        </w:rPr>
      </w:pPr>
    </w:p>
    <w:p w14:paraId="7FD37A55" w14:textId="2CD405E2" w:rsidR="0086459A" w:rsidRPr="00314ECC" w:rsidRDefault="0086459A" w:rsidP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Geraldo Luiz Barbosa</w:t>
      </w:r>
    </w:p>
    <w:p w14:paraId="49D9527A" w14:textId="770AC328" w:rsidR="00314ECC" w:rsidRDefault="0086459A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p w14:paraId="2D9FC954" w14:textId="77777777" w:rsidR="00314ECC" w:rsidRDefault="00314ECC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53020D58" w14:textId="77777777" w:rsidR="002435EB" w:rsidRDefault="002435EB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129E73D2" w14:textId="77777777" w:rsidR="001F4ABA" w:rsidRDefault="001F4ABA">
      <w:pPr>
        <w:spacing w:after="0" w:line="360" w:lineRule="auto"/>
        <w:ind w:firstLine="708"/>
        <w:jc w:val="center"/>
        <w:rPr>
          <w:rFonts w:ascii="Verdana" w:eastAsia="Verdana" w:hAnsi="Verdana" w:cs="Verdana"/>
          <w:b/>
        </w:rPr>
      </w:pPr>
    </w:p>
    <w:p w14:paraId="63CDFC5B" w14:textId="77777777" w:rsidR="001F4ABA" w:rsidRDefault="000E7D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after="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JUSTIFICATIVA</w:t>
      </w:r>
    </w:p>
    <w:p w14:paraId="70570A52" w14:textId="77777777" w:rsidR="001F4ABA" w:rsidRDefault="001F4ABA">
      <w:pPr>
        <w:spacing w:after="0" w:line="360" w:lineRule="auto"/>
        <w:ind w:firstLine="708"/>
        <w:rPr>
          <w:rFonts w:ascii="Verdana" w:eastAsia="Verdana" w:hAnsi="Verdana" w:cs="Verdana"/>
          <w:b/>
          <w:sz w:val="24"/>
          <w:szCs w:val="24"/>
        </w:rPr>
      </w:pPr>
    </w:p>
    <w:p w14:paraId="1C903376" w14:textId="18D8F312" w:rsidR="001F4ABA" w:rsidRDefault="000E7D4F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Nobres </w:t>
      </w:r>
      <w:r w:rsidR="00314ECC">
        <w:rPr>
          <w:rFonts w:ascii="Verdana" w:eastAsia="Verdana" w:hAnsi="Verdana" w:cs="Verdana"/>
        </w:rPr>
        <w:t xml:space="preserve">Colegas </w:t>
      </w:r>
      <w:r>
        <w:rPr>
          <w:rFonts w:ascii="Verdana" w:eastAsia="Verdana" w:hAnsi="Verdana" w:cs="Verdana"/>
        </w:rPr>
        <w:t>Vereadores,</w:t>
      </w:r>
    </w:p>
    <w:p w14:paraId="6312EBD0" w14:textId="77777777" w:rsidR="001F4ABA" w:rsidRPr="00314ECC" w:rsidRDefault="001F4ABA" w:rsidP="00314ECC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4F8985AE" w14:textId="06889200" w:rsidR="00314ECC" w:rsidRDefault="00314ECC" w:rsidP="00314ECC">
      <w:pPr>
        <w:spacing w:after="0"/>
        <w:ind w:firstLine="709"/>
        <w:jc w:val="both"/>
        <w:rPr>
          <w:rFonts w:ascii="Verdana" w:hAnsi="Verdana"/>
          <w:color w:val="000000"/>
        </w:rPr>
      </w:pPr>
      <w:r w:rsidRPr="00314ECC">
        <w:rPr>
          <w:rFonts w:ascii="Verdana" w:hAnsi="Verdana"/>
          <w:color w:val="000000"/>
        </w:rPr>
        <w:t>A presente proposição tem por finalidade dar transparência, principalmente nas primeiras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fases de imunização contra a Covid-19, que deve ser aos grupos prioritários. Em todo país estamos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vendo diariamente denúncias de que pessoas que não fazem parte da linha de frente estão sendo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vacinadas. Através dessa iniciativa nosso município estará se antecipando, dando total transparência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 xml:space="preserve">e mostrando a toda população </w:t>
      </w:r>
      <w:r>
        <w:rPr>
          <w:rFonts w:ascii="Verdana" w:hAnsi="Verdana"/>
          <w:color w:val="000000"/>
        </w:rPr>
        <w:t>cajuruense</w:t>
      </w:r>
      <w:r w:rsidRPr="00314ECC">
        <w:rPr>
          <w:rFonts w:ascii="Verdana" w:hAnsi="Verdana"/>
          <w:color w:val="000000"/>
        </w:rPr>
        <w:t xml:space="preserve"> que estamos preocupados em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garantir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a correta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vacinação, que tem sido a grande esperança da população, contra esse vírus que tem causado muitas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mortes e desencadeado tantas outras doenças físicas e mentais em todo mundo.</w:t>
      </w:r>
    </w:p>
    <w:p w14:paraId="0906C035" w14:textId="38C7CE30" w:rsidR="001F4ABA" w:rsidRPr="00314ECC" w:rsidRDefault="00314ECC" w:rsidP="00314ECC">
      <w:pPr>
        <w:spacing w:after="0"/>
        <w:ind w:firstLine="709"/>
        <w:jc w:val="both"/>
        <w:rPr>
          <w:rFonts w:ascii="Verdana" w:hAnsi="Verdana"/>
        </w:rPr>
      </w:pPr>
      <w:r w:rsidRPr="00314ECC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ab/>
      </w:r>
      <w:r w:rsidRPr="00314ECC">
        <w:rPr>
          <w:rFonts w:ascii="Verdana" w:hAnsi="Verdana"/>
          <w:color w:val="000000"/>
        </w:rPr>
        <w:t xml:space="preserve">Por se tratar de um tema de grande relevância e urgência para a população de </w:t>
      </w:r>
      <w:r>
        <w:rPr>
          <w:rFonts w:ascii="Verdana" w:hAnsi="Verdana"/>
          <w:color w:val="000000"/>
        </w:rPr>
        <w:t>Carmo do Cajuru</w:t>
      </w:r>
      <w:r w:rsidRPr="00314ECC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</w:t>
      </w:r>
      <w:r w:rsidRPr="00314ECC">
        <w:rPr>
          <w:rFonts w:ascii="Verdana" w:hAnsi="Verdana"/>
          <w:color w:val="000000"/>
        </w:rPr>
        <w:t>peço apoio e voto dos nobres pares para aprovação do projeto de lei apresentado.</w:t>
      </w:r>
      <w:r w:rsidRPr="00314ECC">
        <w:rPr>
          <w:rFonts w:ascii="Verdana" w:hAnsi="Verdana"/>
        </w:rPr>
        <w:t xml:space="preserve"> </w:t>
      </w:r>
    </w:p>
    <w:p w14:paraId="63086B06" w14:textId="77777777" w:rsidR="001F4ABA" w:rsidRDefault="001F4ABA" w:rsidP="00314ECC">
      <w:pPr>
        <w:spacing w:after="0"/>
        <w:ind w:firstLine="709"/>
        <w:jc w:val="both"/>
        <w:rPr>
          <w:rFonts w:ascii="Verdana" w:eastAsia="Verdana" w:hAnsi="Verdana" w:cs="Verdana"/>
        </w:rPr>
      </w:pPr>
    </w:p>
    <w:p w14:paraId="54FEA0BE" w14:textId="77777777" w:rsidR="001F4ABA" w:rsidRDefault="000E7D4F" w:rsidP="00314ECC">
      <w:pPr>
        <w:spacing w:after="0"/>
        <w:ind w:firstLine="709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 oportunidade, renovo a Vossas Excelências protestos de elevada estima e distinta consideração.</w:t>
      </w:r>
    </w:p>
    <w:p w14:paraId="47697183" w14:textId="77777777" w:rsidR="001F4ABA" w:rsidRDefault="001F4ABA">
      <w:pPr>
        <w:spacing w:after="0" w:line="360" w:lineRule="auto"/>
        <w:ind w:firstLine="709"/>
        <w:jc w:val="both"/>
        <w:rPr>
          <w:rFonts w:ascii="Verdana" w:eastAsia="Verdana" w:hAnsi="Verdana" w:cs="Verdana"/>
        </w:rPr>
      </w:pPr>
    </w:p>
    <w:p w14:paraId="454759F0" w14:textId="77777777" w:rsidR="00314ECC" w:rsidRDefault="00314ECC" w:rsidP="00314ECC">
      <w:pPr>
        <w:spacing w:after="0" w:line="36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Carmo do Cajuru/MG, 16 de abril de 2021.</w:t>
      </w:r>
    </w:p>
    <w:p w14:paraId="5D522952" w14:textId="77777777" w:rsidR="00314ECC" w:rsidRDefault="00314ECC" w:rsidP="00314ECC">
      <w:pPr>
        <w:spacing w:after="0" w:line="360" w:lineRule="auto"/>
        <w:ind w:firstLine="708"/>
        <w:jc w:val="both"/>
        <w:rPr>
          <w:rFonts w:ascii="Verdana" w:eastAsia="Verdana" w:hAnsi="Verdana" w:cs="Verdana"/>
        </w:rPr>
      </w:pPr>
    </w:p>
    <w:p w14:paraId="0E9A2CF7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 w:rsidRPr="00314ECC">
        <w:rPr>
          <w:rFonts w:ascii="Verdana" w:hAnsi="Verdana" w:cs="Tahoma"/>
          <w:b/>
          <w:bCs/>
        </w:rPr>
        <w:t>Rafael Alves Conrado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Sebastião de Faria Gomes</w:t>
      </w:r>
    </w:p>
    <w:p w14:paraId="4BBBAB1D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79A057E4" w14:textId="77777777" w:rsidR="00A32149" w:rsidRDefault="00A32149" w:rsidP="00A32149">
      <w:pPr>
        <w:spacing w:after="0" w:line="360" w:lineRule="auto"/>
        <w:jc w:val="center"/>
        <w:rPr>
          <w:rFonts w:ascii="Verdana" w:hAnsi="Verdana" w:cs="Tahoma"/>
          <w:b/>
          <w:bCs/>
        </w:rPr>
      </w:pPr>
    </w:p>
    <w:p w14:paraId="1758B64C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Sérgio Alves Quirino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Bruno Alves de Oliveira</w:t>
      </w:r>
    </w:p>
    <w:p w14:paraId="41564DD0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26F3F3FD" w14:textId="77777777" w:rsidR="00A32149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77E3F910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Anthony Alves Rabelo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Emerson Lopes Miranda</w:t>
      </w:r>
    </w:p>
    <w:p w14:paraId="7FD6D7F0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70271F93" w14:textId="77777777" w:rsidR="00A32149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</w:p>
    <w:p w14:paraId="27F34151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Ricardo da Fonseca Nogueira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Débora Nogueira da Fonseca Almeida</w:t>
      </w:r>
    </w:p>
    <w:p w14:paraId="3A1D7E18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Vereadora</w:t>
      </w:r>
    </w:p>
    <w:p w14:paraId="187B2501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</w:p>
    <w:p w14:paraId="47475960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Wilson da Silveira Saraiva</w:t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ab/>
        <w:t>Anjo dos Santos Silva Gontijo</w:t>
      </w:r>
    </w:p>
    <w:p w14:paraId="173C92B1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    Vereador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</w:t>
      </w:r>
      <w:proofErr w:type="spellStart"/>
      <w:r>
        <w:rPr>
          <w:rFonts w:ascii="Verdana" w:eastAsia="Verdana" w:hAnsi="Verdana" w:cs="Verdana"/>
          <w:b/>
        </w:rPr>
        <w:t>Vereador</w:t>
      </w:r>
      <w:proofErr w:type="spellEnd"/>
    </w:p>
    <w:p w14:paraId="09D4497A" w14:textId="77777777" w:rsidR="00A32149" w:rsidRDefault="00A32149" w:rsidP="00A32149">
      <w:pPr>
        <w:spacing w:after="0" w:line="360" w:lineRule="auto"/>
        <w:rPr>
          <w:rFonts w:ascii="Verdana" w:eastAsia="Verdana" w:hAnsi="Verdana" w:cs="Verdana"/>
          <w:b/>
        </w:rPr>
      </w:pPr>
    </w:p>
    <w:p w14:paraId="30137123" w14:textId="77777777" w:rsidR="00A32149" w:rsidRPr="00314ECC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hAnsi="Verdana" w:cs="Tahoma"/>
          <w:b/>
          <w:bCs/>
        </w:rPr>
        <w:t>Geraldo Luiz Barbosa</w:t>
      </w:r>
    </w:p>
    <w:p w14:paraId="74E81ECF" w14:textId="77777777" w:rsidR="00A32149" w:rsidRDefault="00A32149" w:rsidP="00A32149">
      <w:pPr>
        <w:spacing w:after="0" w:line="36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Vereador</w:t>
      </w:r>
    </w:p>
    <w:p w14:paraId="13603AA9" w14:textId="556B409A" w:rsidR="00314ECC" w:rsidRDefault="00314ECC" w:rsidP="00A32149">
      <w:pPr>
        <w:spacing w:after="0" w:line="360" w:lineRule="auto"/>
        <w:ind w:firstLine="708"/>
        <w:jc w:val="both"/>
        <w:rPr>
          <w:rFonts w:ascii="Verdana" w:eastAsia="Verdana" w:hAnsi="Verdana" w:cs="Verdana"/>
          <w:b/>
        </w:rPr>
      </w:pPr>
    </w:p>
    <w:sectPr w:rsidR="00314ECC">
      <w:headerReference w:type="default" r:id="rId7"/>
      <w:footerReference w:type="default" r:id="rId8"/>
      <w:pgSz w:w="11906" w:h="16838"/>
      <w:pgMar w:top="1418" w:right="1134" w:bottom="79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F9BC" w14:textId="77777777" w:rsidR="00B1631B" w:rsidRDefault="00B1631B">
      <w:pPr>
        <w:spacing w:after="0" w:line="240" w:lineRule="auto"/>
      </w:pPr>
      <w:r>
        <w:separator/>
      </w:r>
    </w:p>
  </w:endnote>
  <w:endnote w:type="continuationSeparator" w:id="0">
    <w:p w14:paraId="7922866C" w14:textId="77777777" w:rsidR="00B1631B" w:rsidRDefault="00B1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672B" w14:textId="77777777" w:rsidR="001F4ABA" w:rsidRDefault="000E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1A4BA4F" wp14:editId="778C2889">
          <wp:simplePos x="0" y="0"/>
          <wp:positionH relativeFrom="column">
            <wp:posOffset>-1080133</wp:posOffset>
          </wp:positionH>
          <wp:positionV relativeFrom="paragraph">
            <wp:posOffset>0</wp:posOffset>
          </wp:positionV>
          <wp:extent cx="7515225" cy="80962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08AA" w14:textId="77777777" w:rsidR="00B1631B" w:rsidRDefault="00B1631B">
      <w:pPr>
        <w:spacing w:after="0" w:line="240" w:lineRule="auto"/>
      </w:pPr>
      <w:r>
        <w:separator/>
      </w:r>
    </w:p>
  </w:footnote>
  <w:footnote w:type="continuationSeparator" w:id="0">
    <w:p w14:paraId="0EE890B7" w14:textId="77777777" w:rsidR="00B1631B" w:rsidRDefault="00B16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0786" w14:textId="77777777" w:rsidR="001F4ABA" w:rsidRDefault="000E7D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00399C1D" wp14:editId="3D26B96F">
          <wp:simplePos x="0" y="0"/>
          <wp:positionH relativeFrom="margin">
            <wp:posOffset>-975358</wp:posOffset>
          </wp:positionH>
          <wp:positionV relativeFrom="margin">
            <wp:posOffset>-871218</wp:posOffset>
          </wp:positionV>
          <wp:extent cx="7400925" cy="106680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ABA"/>
    <w:rsid w:val="000E7D4F"/>
    <w:rsid w:val="001F4ABA"/>
    <w:rsid w:val="002435EB"/>
    <w:rsid w:val="00314ECC"/>
    <w:rsid w:val="005D2009"/>
    <w:rsid w:val="0086459A"/>
    <w:rsid w:val="00A32149"/>
    <w:rsid w:val="00A811D3"/>
    <w:rsid w:val="00B1631B"/>
    <w:rsid w:val="00C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253E"/>
  <w15:docId w15:val="{8B6D01A7-E5BF-4B7F-B7B4-7A1D8F6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rPr>
      <w:rFonts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Default">
    <w:name w:val="Default"/>
    <w:rsid w:val="00062C4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Fontepargpadro1">
    <w:name w:val="Fonte parág. padrão1"/>
    <w:rsid w:val="00093A5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ntstyle01">
    <w:name w:val="fontstyle01"/>
    <w:basedOn w:val="Fontepargpadro"/>
    <w:rsid w:val="00A811D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811D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pVWROij23quXx2qBXrGimzgLQ==">AMUW2mXtuvJnJocX7qvp8LryIyjaHJDmLT1DPObk5erGFoa3U+ujVYqLlDFDhG6O4Sih1FhYlI7WMfU/b75qxLVm1mJd3xPRmB/TZIzizmg8Xl94OubbI4HtSXZXdeIWa4AGT4L2Wkjj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2021-04-19T11:51:00Z</cp:lastPrinted>
  <dcterms:created xsi:type="dcterms:W3CDTF">2021-04-19T11:53:00Z</dcterms:created>
  <dcterms:modified xsi:type="dcterms:W3CDTF">2021-04-19T11:53:00Z</dcterms:modified>
</cp:coreProperties>
</file>