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2E" w:rsidRPr="000963B6" w:rsidRDefault="00A0112E" w:rsidP="00A0112E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702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Default="00ED62AB" w:rsidP="00A0112E">
      <w:pPr>
        <w:pStyle w:val="Recuodecorpodetexto"/>
        <w:spacing w:line="360" w:lineRule="auto"/>
        <w:ind w:left="5400"/>
        <w:rPr>
          <w:sz w:val="20"/>
        </w:rPr>
      </w:pPr>
    </w:p>
    <w:p w:rsidR="00E74D1A" w:rsidRPr="00A0112E" w:rsidRDefault="00A0112E" w:rsidP="00541C30">
      <w:pPr>
        <w:ind w:left="5103"/>
        <w:rPr>
          <w:sz w:val="20"/>
          <w:szCs w:val="20"/>
        </w:rPr>
      </w:pPr>
      <w:r w:rsidRPr="00A0112E">
        <w:rPr>
          <w:b/>
          <w:bCs/>
          <w:i/>
          <w:iCs/>
          <w:color w:val="000000"/>
          <w:sz w:val="20"/>
          <w:szCs w:val="20"/>
        </w:rPr>
        <w:t>“</w:t>
      </w:r>
      <w:r w:rsidR="00DC4EA4" w:rsidRPr="00A0112E">
        <w:rPr>
          <w:b/>
          <w:bCs/>
          <w:i/>
          <w:iCs/>
          <w:color w:val="000000"/>
          <w:sz w:val="20"/>
          <w:szCs w:val="20"/>
        </w:rPr>
        <w:t>Dá nova redação ao Anexo da Estimativa e Compensação da Renúncia de Receita da Lei nº 2.665, de 2018</w:t>
      </w:r>
      <w:r w:rsidRPr="00A0112E">
        <w:rPr>
          <w:b/>
          <w:bCs/>
          <w:i/>
          <w:iCs/>
          <w:color w:val="000000"/>
          <w:sz w:val="20"/>
          <w:szCs w:val="20"/>
        </w:rPr>
        <w:t>”</w:t>
      </w:r>
      <w:r w:rsidR="00E74D1A" w:rsidRPr="00A0112E">
        <w:rPr>
          <w:b/>
          <w:i/>
          <w:sz w:val="20"/>
          <w:szCs w:val="20"/>
        </w:rPr>
        <w:t>.</w:t>
      </w:r>
    </w:p>
    <w:p w:rsidR="00ED62AB" w:rsidRDefault="00ED62AB" w:rsidP="00A0112E">
      <w:pPr>
        <w:spacing w:line="360" w:lineRule="auto"/>
        <w:rPr>
          <w:sz w:val="20"/>
        </w:rPr>
      </w:pPr>
    </w:p>
    <w:p w:rsidR="00ED62AB" w:rsidRPr="00A0112E" w:rsidRDefault="00A0112E" w:rsidP="00A0112E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A0112E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D71024" w:rsidRPr="00A0112E" w:rsidRDefault="00D71024" w:rsidP="00A0112E">
      <w:pPr>
        <w:spacing w:line="360" w:lineRule="auto"/>
        <w:ind w:firstLine="708"/>
        <w:rPr>
          <w:szCs w:val="24"/>
        </w:rPr>
      </w:pPr>
    </w:p>
    <w:p w:rsidR="00DC4EA4" w:rsidRPr="00A0112E" w:rsidRDefault="00DC4EA4" w:rsidP="00DC4EA4">
      <w:pPr>
        <w:ind w:firstLine="851"/>
        <w:contextualSpacing/>
        <w:rPr>
          <w:rFonts w:cs="Arial"/>
          <w:szCs w:val="24"/>
        </w:rPr>
      </w:pPr>
      <w:r w:rsidRPr="00A0112E">
        <w:rPr>
          <w:rFonts w:cs="Arial"/>
          <w:b/>
          <w:szCs w:val="24"/>
        </w:rPr>
        <w:t>Art. 1°.</w:t>
      </w:r>
      <w:r w:rsidRPr="00A0112E">
        <w:rPr>
          <w:rFonts w:cs="Arial"/>
          <w:szCs w:val="24"/>
        </w:rPr>
        <w:t xml:space="preserve"> Esta lei dá nova redação ao Anexo da Estimativa e Compensação da Renúncia de Receita, da Lei Municipal nº 2.665, de 2018.</w:t>
      </w:r>
    </w:p>
    <w:p w:rsidR="00DC4EA4" w:rsidRPr="00A0112E" w:rsidRDefault="00DC4EA4" w:rsidP="00A0112E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DC4EA4" w:rsidRPr="00A0112E" w:rsidRDefault="00DC4EA4" w:rsidP="00DC4EA4">
      <w:pPr>
        <w:ind w:firstLine="851"/>
        <w:contextualSpacing/>
        <w:rPr>
          <w:rFonts w:cs="Arial"/>
          <w:b/>
          <w:vanish/>
          <w:szCs w:val="24"/>
          <w:specVanish/>
        </w:rPr>
      </w:pPr>
    </w:p>
    <w:p w:rsidR="00DC4EA4" w:rsidRPr="00A0112E" w:rsidRDefault="00DC4EA4" w:rsidP="00DC4EA4">
      <w:pPr>
        <w:ind w:firstLine="851"/>
        <w:contextualSpacing/>
        <w:rPr>
          <w:rFonts w:cs="Arial"/>
          <w:szCs w:val="24"/>
        </w:rPr>
      </w:pPr>
      <w:r w:rsidRPr="00A0112E">
        <w:rPr>
          <w:rFonts w:cs="Arial"/>
          <w:b/>
          <w:szCs w:val="24"/>
        </w:rPr>
        <w:t xml:space="preserve"> Art. 2°.</w:t>
      </w:r>
      <w:r w:rsidRPr="00A0112E">
        <w:rPr>
          <w:rFonts w:cs="Arial"/>
          <w:szCs w:val="24"/>
        </w:rPr>
        <w:t xml:space="preserve"> O Anexo da Estimativa e Compensação da Renúncia de Receita, constante na Lei Municipal nº 2.665, de 2018, passa a vigorar com a redação dada no anexo único desta lei.</w:t>
      </w:r>
    </w:p>
    <w:p w:rsidR="00DC4EA4" w:rsidRPr="00A0112E" w:rsidRDefault="00DC4EA4" w:rsidP="00A0112E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DC4EA4" w:rsidRPr="00A0112E" w:rsidRDefault="00DC4EA4" w:rsidP="00A0112E">
      <w:pPr>
        <w:ind w:firstLine="851"/>
        <w:contextualSpacing/>
        <w:rPr>
          <w:rFonts w:cs="Arial"/>
          <w:szCs w:val="24"/>
        </w:rPr>
      </w:pPr>
      <w:r w:rsidRPr="00A0112E">
        <w:rPr>
          <w:rFonts w:cs="Arial"/>
          <w:b/>
          <w:szCs w:val="24"/>
        </w:rPr>
        <w:t xml:space="preserve">Art. 3°. </w:t>
      </w:r>
      <w:r w:rsidRPr="00A0112E">
        <w:rPr>
          <w:rFonts w:cs="Arial"/>
          <w:szCs w:val="24"/>
        </w:rPr>
        <w:t>Esta lei entra em vigor na data de sua publicação.</w:t>
      </w:r>
    </w:p>
    <w:p w:rsidR="00A0112E" w:rsidRPr="00A0112E" w:rsidRDefault="00A0112E" w:rsidP="00A0112E">
      <w:pPr>
        <w:spacing w:after="120" w:line="360" w:lineRule="auto"/>
        <w:contextualSpacing/>
        <w:rPr>
          <w:rFonts w:cs="Arial"/>
          <w:szCs w:val="24"/>
        </w:rPr>
      </w:pPr>
    </w:p>
    <w:p w:rsidR="00874A39" w:rsidRPr="00A0112E" w:rsidRDefault="00874A39" w:rsidP="00541C30">
      <w:pPr>
        <w:tabs>
          <w:tab w:val="left" w:pos="0"/>
        </w:tabs>
        <w:jc w:val="center"/>
        <w:rPr>
          <w:szCs w:val="24"/>
        </w:rPr>
      </w:pPr>
      <w:r w:rsidRPr="00A0112E">
        <w:rPr>
          <w:szCs w:val="24"/>
        </w:rPr>
        <w:t xml:space="preserve">Carmo do Cajuru, </w:t>
      </w:r>
      <w:r w:rsidR="00A07092" w:rsidRPr="00A0112E">
        <w:rPr>
          <w:szCs w:val="24"/>
        </w:rPr>
        <w:t>1</w:t>
      </w:r>
      <w:r w:rsidR="00541C30" w:rsidRPr="00A0112E">
        <w:rPr>
          <w:szCs w:val="24"/>
        </w:rPr>
        <w:t>7</w:t>
      </w:r>
      <w:r w:rsidRPr="00A0112E">
        <w:rPr>
          <w:szCs w:val="24"/>
        </w:rPr>
        <w:t xml:space="preserve"> de </w:t>
      </w:r>
      <w:r w:rsidR="00A07092" w:rsidRPr="00A0112E">
        <w:rPr>
          <w:szCs w:val="24"/>
        </w:rPr>
        <w:t>abril</w:t>
      </w:r>
      <w:r w:rsidRPr="00A0112E">
        <w:rPr>
          <w:szCs w:val="24"/>
        </w:rPr>
        <w:t xml:space="preserve"> de 201</w:t>
      </w:r>
      <w:r w:rsidR="00D5038D" w:rsidRPr="00A0112E">
        <w:rPr>
          <w:szCs w:val="24"/>
        </w:rPr>
        <w:t>9</w:t>
      </w:r>
      <w:r w:rsidRPr="00A0112E">
        <w:rPr>
          <w:szCs w:val="24"/>
        </w:rPr>
        <w:t>.</w:t>
      </w:r>
    </w:p>
    <w:p w:rsidR="00874A39" w:rsidRPr="00A0112E" w:rsidRDefault="00874A39" w:rsidP="00541C30">
      <w:pPr>
        <w:tabs>
          <w:tab w:val="left" w:pos="0"/>
        </w:tabs>
        <w:jc w:val="center"/>
        <w:rPr>
          <w:szCs w:val="24"/>
        </w:rPr>
      </w:pPr>
    </w:p>
    <w:p w:rsidR="00874A39" w:rsidRPr="00A0112E" w:rsidRDefault="00874A39" w:rsidP="00541C30">
      <w:pPr>
        <w:tabs>
          <w:tab w:val="left" w:pos="0"/>
        </w:tabs>
        <w:jc w:val="center"/>
        <w:rPr>
          <w:szCs w:val="24"/>
        </w:rPr>
      </w:pPr>
    </w:p>
    <w:p w:rsidR="00D11ADF" w:rsidRPr="00A0112E" w:rsidRDefault="00D11ADF" w:rsidP="00541C30">
      <w:pPr>
        <w:tabs>
          <w:tab w:val="left" w:pos="0"/>
        </w:tabs>
        <w:jc w:val="center"/>
        <w:rPr>
          <w:szCs w:val="24"/>
        </w:rPr>
      </w:pPr>
    </w:p>
    <w:p w:rsidR="00F3769C" w:rsidRPr="00A0112E" w:rsidRDefault="00A0112E" w:rsidP="00A0112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0112E">
        <w:rPr>
          <w:rFonts w:ascii="Verdana" w:hAnsi="Verdana"/>
          <w:b/>
        </w:rPr>
        <w:t>Edson de Souza Vilela</w:t>
      </w:r>
    </w:p>
    <w:p w:rsidR="00A0112E" w:rsidRPr="00A0112E" w:rsidRDefault="00A0112E" w:rsidP="00A0112E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A0112E">
        <w:rPr>
          <w:rFonts w:ascii="Verdana" w:hAnsi="Verdana"/>
          <w:b/>
        </w:rPr>
        <w:t>Prefeito de Carmo do Cajuru</w:t>
      </w:r>
    </w:p>
    <w:sectPr w:rsidR="00A0112E" w:rsidRPr="00A0112E" w:rsidSect="00A0112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B5" w:rsidRDefault="008C73B5" w:rsidP="00724934">
      <w:r>
        <w:separator/>
      </w:r>
    </w:p>
  </w:endnote>
  <w:endnote w:type="continuationSeparator" w:id="1">
    <w:p w:rsidR="008C73B5" w:rsidRDefault="008C73B5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B5" w:rsidRDefault="008C73B5" w:rsidP="00724934">
      <w:r>
        <w:separator/>
      </w:r>
    </w:p>
  </w:footnote>
  <w:footnote w:type="continuationSeparator" w:id="1">
    <w:p w:rsidR="008C73B5" w:rsidRDefault="008C73B5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10353F"/>
    <w:rsid w:val="00127D56"/>
    <w:rsid w:val="00130D4F"/>
    <w:rsid w:val="00152B35"/>
    <w:rsid w:val="00176AC5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8056D"/>
    <w:rsid w:val="002A70F0"/>
    <w:rsid w:val="00303CCF"/>
    <w:rsid w:val="00314F6D"/>
    <w:rsid w:val="003201EF"/>
    <w:rsid w:val="00343DE0"/>
    <w:rsid w:val="00351DAA"/>
    <w:rsid w:val="003B76A6"/>
    <w:rsid w:val="004254C1"/>
    <w:rsid w:val="004432FD"/>
    <w:rsid w:val="0048393A"/>
    <w:rsid w:val="004C25DE"/>
    <w:rsid w:val="004D75F6"/>
    <w:rsid w:val="004E0A88"/>
    <w:rsid w:val="004E6DB8"/>
    <w:rsid w:val="00541C30"/>
    <w:rsid w:val="0055427A"/>
    <w:rsid w:val="00571701"/>
    <w:rsid w:val="00592DF6"/>
    <w:rsid w:val="005B3D69"/>
    <w:rsid w:val="005C6580"/>
    <w:rsid w:val="00605B29"/>
    <w:rsid w:val="00610C3B"/>
    <w:rsid w:val="006153F4"/>
    <w:rsid w:val="006174AA"/>
    <w:rsid w:val="006C4C86"/>
    <w:rsid w:val="006D2C8C"/>
    <w:rsid w:val="00706460"/>
    <w:rsid w:val="00722EE6"/>
    <w:rsid w:val="00723165"/>
    <w:rsid w:val="00724934"/>
    <w:rsid w:val="00765D00"/>
    <w:rsid w:val="0078297B"/>
    <w:rsid w:val="00822639"/>
    <w:rsid w:val="00874A39"/>
    <w:rsid w:val="00876303"/>
    <w:rsid w:val="008A76F5"/>
    <w:rsid w:val="008C73B5"/>
    <w:rsid w:val="0090631B"/>
    <w:rsid w:val="009418F2"/>
    <w:rsid w:val="00950D20"/>
    <w:rsid w:val="00952509"/>
    <w:rsid w:val="00960972"/>
    <w:rsid w:val="00997706"/>
    <w:rsid w:val="009A5338"/>
    <w:rsid w:val="009B3B19"/>
    <w:rsid w:val="009D1E33"/>
    <w:rsid w:val="009E4D4F"/>
    <w:rsid w:val="00A0112E"/>
    <w:rsid w:val="00A07092"/>
    <w:rsid w:val="00A2213B"/>
    <w:rsid w:val="00A32533"/>
    <w:rsid w:val="00A562C3"/>
    <w:rsid w:val="00A755AC"/>
    <w:rsid w:val="00AA24DD"/>
    <w:rsid w:val="00AB2BF6"/>
    <w:rsid w:val="00AB7E5B"/>
    <w:rsid w:val="00AD1436"/>
    <w:rsid w:val="00AD3D98"/>
    <w:rsid w:val="00AF2A64"/>
    <w:rsid w:val="00B00821"/>
    <w:rsid w:val="00B13346"/>
    <w:rsid w:val="00B35B3D"/>
    <w:rsid w:val="00B46F52"/>
    <w:rsid w:val="00B80459"/>
    <w:rsid w:val="00BC59F0"/>
    <w:rsid w:val="00BF3FE2"/>
    <w:rsid w:val="00BF75FF"/>
    <w:rsid w:val="00C30ADD"/>
    <w:rsid w:val="00C774F2"/>
    <w:rsid w:val="00CA1D55"/>
    <w:rsid w:val="00CB3E0A"/>
    <w:rsid w:val="00CD0253"/>
    <w:rsid w:val="00D07D3F"/>
    <w:rsid w:val="00D11ADF"/>
    <w:rsid w:val="00D5038D"/>
    <w:rsid w:val="00D71024"/>
    <w:rsid w:val="00D75480"/>
    <w:rsid w:val="00D84EAE"/>
    <w:rsid w:val="00D951DA"/>
    <w:rsid w:val="00DC4EA4"/>
    <w:rsid w:val="00DF73B9"/>
    <w:rsid w:val="00E22494"/>
    <w:rsid w:val="00E519ED"/>
    <w:rsid w:val="00E56A3C"/>
    <w:rsid w:val="00E74D1A"/>
    <w:rsid w:val="00EA4C08"/>
    <w:rsid w:val="00ED62AB"/>
    <w:rsid w:val="00F120DD"/>
    <w:rsid w:val="00F34E15"/>
    <w:rsid w:val="00F3769C"/>
    <w:rsid w:val="00F52F70"/>
    <w:rsid w:val="00F53C57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2019-04-18T12:52:00Z</cp:lastPrinted>
  <dcterms:created xsi:type="dcterms:W3CDTF">2019-04-18T12:53:00Z</dcterms:created>
  <dcterms:modified xsi:type="dcterms:W3CDTF">2019-04-18T12:53:00Z</dcterms:modified>
</cp:coreProperties>
</file>