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8B" w:rsidRPr="000963B6" w:rsidRDefault="00DD148B" w:rsidP="00DD148B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</w:t>
      </w:r>
      <w:r>
        <w:rPr>
          <w:rFonts w:eastAsia="Calibri"/>
          <w:sz w:val="40"/>
          <w:szCs w:val="40"/>
        </w:rPr>
        <w:t>703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ED62AB" w:rsidRDefault="00ED62AB" w:rsidP="00DD148B">
      <w:pPr>
        <w:pStyle w:val="Recuodecorpodetexto"/>
        <w:spacing w:line="360" w:lineRule="auto"/>
        <w:ind w:left="5400"/>
        <w:rPr>
          <w:sz w:val="20"/>
        </w:rPr>
      </w:pPr>
    </w:p>
    <w:p w:rsidR="00E74D1A" w:rsidRPr="00A07092" w:rsidRDefault="00DD148B" w:rsidP="00541C30">
      <w:pPr>
        <w:ind w:left="5103"/>
        <w:rPr>
          <w:sz w:val="20"/>
          <w:szCs w:val="20"/>
        </w:rPr>
      </w:pPr>
      <w:r>
        <w:rPr>
          <w:b/>
          <w:i/>
          <w:sz w:val="20"/>
          <w:szCs w:val="20"/>
        </w:rPr>
        <w:t>“</w:t>
      </w:r>
      <w:r w:rsidR="00790BFC" w:rsidRPr="00790BFC">
        <w:rPr>
          <w:b/>
          <w:i/>
          <w:sz w:val="20"/>
          <w:szCs w:val="20"/>
        </w:rPr>
        <w:t>Convênio – Autorização – Autarquia – Administração Indireta – Assistência Social</w:t>
      </w:r>
      <w:r>
        <w:rPr>
          <w:b/>
          <w:i/>
          <w:sz w:val="20"/>
          <w:szCs w:val="20"/>
        </w:rPr>
        <w:t>”</w:t>
      </w:r>
      <w:r w:rsidR="00E74D1A" w:rsidRPr="00A07092">
        <w:rPr>
          <w:b/>
          <w:i/>
          <w:sz w:val="20"/>
          <w:szCs w:val="20"/>
        </w:rPr>
        <w:t>.</w:t>
      </w:r>
    </w:p>
    <w:p w:rsidR="00ED62AB" w:rsidRDefault="00ED62AB" w:rsidP="00DD148B">
      <w:pPr>
        <w:spacing w:line="360" w:lineRule="auto"/>
        <w:rPr>
          <w:sz w:val="20"/>
        </w:rPr>
      </w:pPr>
    </w:p>
    <w:p w:rsidR="00DD148B" w:rsidRPr="00340C1E" w:rsidRDefault="00DD148B" w:rsidP="00DD148B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340C1E">
        <w:rPr>
          <w:rFonts w:eastAsia="Calibri" w:cs="Arial"/>
          <w:i/>
          <w:szCs w:val="24"/>
        </w:rPr>
        <w:t xml:space="preserve">O Povo do Município de Carmo do </w:t>
      </w:r>
      <w:proofErr w:type="spellStart"/>
      <w:r w:rsidRPr="00340C1E">
        <w:rPr>
          <w:rFonts w:eastAsia="Calibri" w:cs="Arial"/>
          <w:i/>
          <w:szCs w:val="24"/>
        </w:rPr>
        <w:t>Cajuru</w:t>
      </w:r>
      <w:proofErr w:type="spellEnd"/>
      <w:r w:rsidRPr="00340C1E">
        <w:rPr>
          <w:rFonts w:eastAsia="Calibri" w:cs="Arial"/>
          <w:i/>
          <w:szCs w:val="24"/>
        </w:rPr>
        <w:t xml:space="preserve">, por seus representantes na Câmara Municipal, aprovou e o Prefeito Municipal sanciona a seguinte lei: </w:t>
      </w:r>
    </w:p>
    <w:p w:rsidR="00D71024" w:rsidRPr="00340C1E" w:rsidRDefault="00D71024" w:rsidP="00DD148B">
      <w:pPr>
        <w:spacing w:line="360" w:lineRule="auto"/>
        <w:ind w:firstLine="708"/>
        <w:rPr>
          <w:szCs w:val="24"/>
        </w:rPr>
      </w:pPr>
    </w:p>
    <w:p w:rsidR="00790BFC" w:rsidRPr="00340C1E" w:rsidRDefault="00790BFC" w:rsidP="00DD148B">
      <w:pPr>
        <w:ind w:firstLine="851"/>
        <w:rPr>
          <w:szCs w:val="24"/>
        </w:rPr>
      </w:pPr>
      <w:r w:rsidRPr="00340C1E">
        <w:rPr>
          <w:b/>
          <w:szCs w:val="24"/>
        </w:rPr>
        <w:t xml:space="preserve">Art. 1º. </w:t>
      </w:r>
      <w:r w:rsidRPr="00340C1E">
        <w:rPr>
          <w:szCs w:val="24"/>
        </w:rPr>
        <w:t xml:space="preserve">O Município de Carmo do </w:t>
      </w:r>
      <w:proofErr w:type="spellStart"/>
      <w:r w:rsidRPr="00340C1E">
        <w:rPr>
          <w:szCs w:val="24"/>
        </w:rPr>
        <w:t>Cajuru</w:t>
      </w:r>
      <w:proofErr w:type="spellEnd"/>
      <w:r w:rsidRPr="00340C1E">
        <w:rPr>
          <w:szCs w:val="24"/>
        </w:rPr>
        <w:t>, Estado de Minas Gerais, por sua autarquia denominada Serviço Autárquico de Água e Esgoto (SAAE), fica autorizado a celebrar convênio com a entidade denominada Associação Comunitária para Assuntos de Segurança Preventiva - ACASP, inscrita no CNPJ sob o nº 11.113.152/0001-</w:t>
      </w:r>
      <w:bookmarkStart w:id="0" w:name="_GoBack"/>
      <w:bookmarkEnd w:id="0"/>
      <w:r w:rsidRPr="00340C1E">
        <w:rPr>
          <w:szCs w:val="24"/>
        </w:rPr>
        <w:t>17.</w:t>
      </w:r>
    </w:p>
    <w:p w:rsidR="00790BFC" w:rsidRPr="00340C1E" w:rsidRDefault="00790BFC" w:rsidP="00DD148B">
      <w:pPr>
        <w:spacing w:line="360" w:lineRule="auto"/>
        <w:ind w:firstLine="851"/>
        <w:rPr>
          <w:szCs w:val="24"/>
        </w:rPr>
      </w:pPr>
    </w:p>
    <w:p w:rsidR="00790BFC" w:rsidRPr="00340C1E" w:rsidRDefault="00790BFC" w:rsidP="00DD148B">
      <w:pPr>
        <w:ind w:firstLine="851"/>
        <w:rPr>
          <w:szCs w:val="24"/>
        </w:rPr>
      </w:pPr>
      <w:r w:rsidRPr="00340C1E">
        <w:rPr>
          <w:b/>
          <w:szCs w:val="24"/>
        </w:rPr>
        <w:t>Parágrafo único.</w:t>
      </w:r>
      <w:r w:rsidRPr="00340C1E">
        <w:rPr>
          <w:szCs w:val="24"/>
        </w:rPr>
        <w:t xml:space="preserve"> O convênio autorizado nesta lei destina-se exclusivamente a permitir que o cidadão possa promover doações à entidade assistencial mediante recolhimento na fatura dos serviços de água e esgoto.</w:t>
      </w:r>
    </w:p>
    <w:p w:rsidR="00790BFC" w:rsidRPr="00340C1E" w:rsidRDefault="00790BFC" w:rsidP="00DD148B">
      <w:pPr>
        <w:spacing w:line="360" w:lineRule="auto"/>
        <w:ind w:firstLine="851"/>
        <w:rPr>
          <w:szCs w:val="24"/>
        </w:rPr>
      </w:pPr>
    </w:p>
    <w:p w:rsidR="00790BFC" w:rsidRPr="00340C1E" w:rsidRDefault="00790BFC" w:rsidP="00DD148B">
      <w:pPr>
        <w:ind w:firstLine="851"/>
        <w:rPr>
          <w:szCs w:val="24"/>
        </w:rPr>
      </w:pPr>
      <w:r w:rsidRPr="00340C1E">
        <w:rPr>
          <w:b/>
          <w:szCs w:val="24"/>
        </w:rPr>
        <w:t>Art. 2º.</w:t>
      </w:r>
      <w:r w:rsidRPr="00340C1E">
        <w:rPr>
          <w:szCs w:val="24"/>
        </w:rPr>
        <w:t xml:space="preserve"> Na execução do convênio autorizado nesta lei o SAAE deve reter eventuais custos com a arrecadação e o repasse dos valores em favor da entidade conveniada.</w:t>
      </w:r>
    </w:p>
    <w:p w:rsidR="00790BFC" w:rsidRPr="00340C1E" w:rsidRDefault="00790BFC" w:rsidP="00DD148B">
      <w:pPr>
        <w:spacing w:line="360" w:lineRule="auto"/>
        <w:ind w:firstLine="851"/>
        <w:rPr>
          <w:szCs w:val="24"/>
        </w:rPr>
      </w:pPr>
    </w:p>
    <w:p w:rsidR="00790BFC" w:rsidRPr="00340C1E" w:rsidRDefault="00790BFC" w:rsidP="00DD148B">
      <w:pPr>
        <w:ind w:firstLine="851"/>
        <w:rPr>
          <w:szCs w:val="24"/>
        </w:rPr>
      </w:pPr>
      <w:r w:rsidRPr="00340C1E">
        <w:rPr>
          <w:b/>
          <w:szCs w:val="24"/>
        </w:rPr>
        <w:t>Art. 3°.</w:t>
      </w:r>
      <w:r w:rsidRPr="00340C1E">
        <w:rPr>
          <w:szCs w:val="24"/>
        </w:rPr>
        <w:t xml:space="preserve"> Esta Lei entra em vigor na data de sua publicação.</w:t>
      </w:r>
    </w:p>
    <w:p w:rsidR="00790BFC" w:rsidRPr="00340C1E" w:rsidRDefault="00790BFC" w:rsidP="00DD148B">
      <w:pPr>
        <w:tabs>
          <w:tab w:val="left" w:pos="0"/>
        </w:tabs>
        <w:spacing w:line="360" w:lineRule="auto"/>
        <w:jc w:val="center"/>
        <w:rPr>
          <w:szCs w:val="24"/>
        </w:rPr>
      </w:pPr>
    </w:p>
    <w:p w:rsidR="00874A39" w:rsidRPr="00340C1E" w:rsidRDefault="00874A39" w:rsidP="00541C30">
      <w:pPr>
        <w:tabs>
          <w:tab w:val="left" w:pos="0"/>
        </w:tabs>
        <w:jc w:val="center"/>
        <w:rPr>
          <w:szCs w:val="24"/>
        </w:rPr>
      </w:pPr>
      <w:r w:rsidRPr="00340C1E">
        <w:rPr>
          <w:szCs w:val="24"/>
        </w:rPr>
        <w:t xml:space="preserve">Carmo do </w:t>
      </w:r>
      <w:proofErr w:type="spellStart"/>
      <w:r w:rsidRPr="00340C1E">
        <w:rPr>
          <w:szCs w:val="24"/>
        </w:rPr>
        <w:t>Cajuru</w:t>
      </w:r>
      <w:proofErr w:type="spellEnd"/>
      <w:r w:rsidRPr="00340C1E">
        <w:rPr>
          <w:szCs w:val="24"/>
        </w:rPr>
        <w:t xml:space="preserve">, </w:t>
      </w:r>
      <w:r w:rsidR="00A07092" w:rsidRPr="00340C1E">
        <w:rPr>
          <w:szCs w:val="24"/>
        </w:rPr>
        <w:t>1</w:t>
      </w:r>
      <w:r w:rsidR="00541C30" w:rsidRPr="00340C1E">
        <w:rPr>
          <w:szCs w:val="24"/>
        </w:rPr>
        <w:t>7</w:t>
      </w:r>
      <w:r w:rsidRPr="00340C1E">
        <w:rPr>
          <w:szCs w:val="24"/>
        </w:rPr>
        <w:t xml:space="preserve"> de </w:t>
      </w:r>
      <w:r w:rsidR="00A07092" w:rsidRPr="00340C1E">
        <w:rPr>
          <w:szCs w:val="24"/>
        </w:rPr>
        <w:t>abril</w:t>
      </w:r>
      <w:r w:rsidRPr="00340C1E">
        <w:rPr>
          <w:szCs w:val="24"/>
        </w:rPr>
        <w:t xml:space="preserve"> de 201</w:t>
      </w:r>
      <w:r w:rsidR="00D5038D" w:rsidRPr="00340C1E">
        <w:rPr>
          <w:szCs w:val="24"/>
        </w:rPr>
        <w:t>9</w:t>
      </w:r>
      <w:r w:rsidRPr="00340C1E">
        <w:rPr>
          <w:szCs w:val="24"/>
        </w:rPr>
        <w:t>.</w:t>
      </w:r>
    </w:p>
    <w:p w:rsidR="00874A39" w:rsidRPr="00340C1E" w:rsidRDefault="00874A39" w:rsidP="00541C30">
      <w:pPr>
        <w:tabs>
          <w:tab w:val="left" w:pos="0"/>
        </w:tabs>
        <w:jc w:val="center"/>
        <w:rPr>
          <w:szCs w:val="24"/>
        </w:rPr>
      </w:pPr>
    </w:p>
    <w:p w:rsidR="00D11ADF" w:rsidRPr="00340C1E" w:rsidRDefault="00D11ADF" w:rsidP="00DD148B">
      <w:pPr>
        <w:tabs>
          <w:tab w:val="left" w:pos="0"/>
        </w:tabs>
        <w:rPr>
          <w:szCs w:val="24"/>
        </w:rPr>
      </w:pPr>
    </w:p>
    <w:p w:rsidR="00F3769C" w:rsidRPr="00340C1E" w:rsidRDefault="00DD148B" w:rsidP="00DD148B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340C1E">
        <w:rPr>
          <w:rFonts w:ascii="Verdana" w:hAnsi="Verdana"/>
          <w:b/>
        </w:rPr>
        <w:t>Edson de Souza Vilela</w:t>
      </w:r>
    </w:p>
    <w:p w:rsidR="00DD148B" w:rsidRPr="00340C1E" w:rsidRDefault="00DD148B" w:rsidP="00DD148B">
      <w:pPr>
        <w:pStyle w:val="western"/>
        <w:tabs>
          <w:tab w:val="center" w:pos="4252"/>
        </w:tabs>
        <w:spacing w:before="0" w:beforeAutospacing="0" w:after="0"/>
        <w:jc w:val="center"/>
        <w:rPr>
          <w:rFonts w:ascii="Verdana" w:hAnsi="Verdana"/>
        </w:rPr>
      </w:pPr>
      <w:r w:rsidRPr="00340C1E">
        <w:rPr>
          <w:rFonts w:ascii="Verdana" w:hAnsi="Verdana"/>
          <w:b/>
        </w:rPr>
        <w:t xml:space="preserve">Prefeito de Carmo do </w:t>
      </w:r>
      <w:proofErr w:type="spellStart"/>
      <w:r w:rsidRPr="00340C1E">
        <w:rPr>
          <w:rFonts w:ascii="Verdana" w:hAnsi="Verdana"/>
          <w:b/>
        </w:rPr>
        <w:t>Cajuru</w:t>
      </w:r>
      <w:proofErr w:type="spellEnd"/>
    </w:p>
    <w:sectPr w:rsidR="00DD148B" w:rsidRPr="00340C1E" w:rsidSect="00340C1E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C1E" w:rsidRDefault="00340C1E" w:rsidP="00724934">
      <w:r>
        <w:separator/>
      </w:r>
    </w:p>
  </w:endnote>
  <w:endnote w:type="continuationSeparator" w:id="1">
    <w:p w:rsidR="00340C1E" w:rsidRDefault="00340C1E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C1E" w:rsidRDefault="00340C1E" w:rsidP="00724934">
      <w:r>
        <w:separator/>
      </w:r>
    </w:p>
  </w:footnote>
  <w:footnote w:type="continuationSeparator" w:id="1">
    <w:p w:rsidR="00340C1E" w:rsidRDefault="00340C1E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23DA"/>
    <w:rsid w:val="000532AF"/>
    <w:rsid w:val="00091EBE"/>
    <w:rsid w:val="0009541C"/>
    <w:rsid w:val="000C7BC1"/>
    <w:rsid w:val="0010353F"/>
    <w:rsid w:val="00127D56"/>
    <w:rsid w:val="00130D4F"/>
    <w:rsid w:val="00152B35"/>
    <w:rsid w:val="00176AC5"/>
    <w:rsid w:val="00191DA1"/>
    <w:rsid w:val="001A273B"/>
    <w:rsid w:val="001A45CB"/>
    <w:rsid w:val="001B1ACE"/>
    <w:rsid w:val="001C2421"/>
    <w:rsid w:val="001F6547"/>
    <w:rsid w:val="002041C1"/>
    <w:rsid w:val="002276C3"/>
    <w:rsid w:val="002503E1"/>
    <w:rsid w:val="00270042"/>
    <w:rsid w:val="0028056D"/>
    <w:rsid w:val="002A70F0"/>
    <w:rsid w:val="00303CCF"/>
    <w:rsid w:val="00314F6D"/>
    <w:rsid w:val="003201EF"/>
    <w:rsid w:val="00340C1E"/>
    <w:rsid w:val="00351DAA"/>
    <w:rsid w:val="003B76A6"/>
    <w:rsid w:val="004254C1"/>
    <w:rsid w:val="004432FD"/>
    <w:rsid w:val="0048393A"/>
    <w:rsid w:val="004C25DE"/>
    <w:rsid w:val="004D75F6"/>
    <w:rsid w:val="004E0A88"/>
    <w:rsid w:val="004E6DB8"/>
    <w:rsid w:val="00541C30"/>
    <w:rsid w:val="0055427A"/>
    <w:rsid w:val="00571701"/>
    <w:rsid w:val="00592DF6"/>
    <w:rsid w:val="005B3D69"/>
    <w:rsid w:val="005C6580"/>
    <w:rsid w:val="00605B29"/>
    <w:rsid w:val="00610C3B"/>
    <w:rsid w:val="006153F4"/>
    <w:rsid w:val="00616587"/>
    <w:rsid w:val="006174AA"/>
    <w:rsid w:val="006C4C86"/>
    <w:rsid w:val="006D2C8C"/>
    <w:rsid w:val="00706460"/>
    <w:rsid w:val="00723165"/>
    <w:rsid w:val="00724934"/>
    <w:rsid w:val="00765D00"/>
    <w:rsid w:val="0078297B"/>
    <w:rsid w:val="00790BFC"/>
    <w:rsid w:val="00822639"/>
    <w:rsid w:val="00874A39"/>
    <w:rsid w:val="00876303"/>
    <w:rsid w:val="008A76F5"/>
    <w:rsid w:val="008B0541"/>
    <w:rsid w:val="0090631B"/>
    <w:rsid w:val="009418F2"/>
    <w:rsid w:val="00950D20"/>
    <w:rsid w:val="00952509"/>
    <w:rsid w:val="00960972"/>
    <w:rsid w:val="00997706"/>
    <w:rsid w:val="009A5338"/>
    <w:rsid w:val="009B3B19"/>
    <w:rsid w:val="009D1E33"/>
    <w:rsid w:val="009E4D4F"/>
    <w:rsid w:val="00A07092"/>
    <w:rsid w:val="00A2213B"/>
    <w:rsid w:val="00A32533"/>
    <w:rsid w:val="00A71983"/>
    <w:rsid w:val="00A755AC"/>
    <w:rsid w:val="00AA24DD"/>
    <w:rsid w:val="00AB2BF6"/>
    <w:rsid w:val="00AB7E5B"/>
    <w:rsid w:val="00AD1436"/>
    <w:rsid w:val="00AD3D98"/>
    <w:rsid w:val="00AF2A64"/>
    <w:rsid w:val="00B00821"/>
    <w:rsid w:val="00B13346"/>
    <w:rsid w:val="00B35B3D"/>
    <w:rsid w:val="00B46F52"/>
    <w:rsid w:val="00B80459"/>
    <w:rsid w:val="00BC59F0"/>
    <w:rsid w:val="00BF3FE2"/>
    <w:rsid w:val="00BF75FF"/>
    <w:rsid w:val="00C30ADD"/>
    <w:rsid w:val="00C774F2"/>
    <w:rsid w:val="00CA1D55"/>
    <w:rsid w:val="00CB3E0A"/>
    <w:rsid w:val="00CD0253"/>
    <w:rsid w:val="00D07D3F"/>
    <w:rsid w:val="00D11ADF"/>
    <w:rsid w:val="00D5038D"/>
    <w:rsid w:val="00D71024"/>
    <w:rsid w:val="00D75480"/>
    <w:rsid w:val="00D8066A"/>
    <w:rsid w:val="00D84EAE"/>
    <w:rsid w:val="00D951DA"/>
    <w:rsid w:val="00DA3A22"/>
    <w:rsid w:val="00DC4EA4"/>
    <w:rsid w:val="00DD148B"/>
    <w:rsid w:val="00DF73B9"/>
    <w:rsid w:val="00E22494"/>
    <w:rsid w:val="00E519ED"/>
    <w:rsid w:val="00E56A3C"/>
    <w:rsid w:val="00E74D1A"/>
    <w:rsid w:val="00E96AAE"/>
    <w:rsid w:val="00EA4C08"/>
    <w:rsid w:val="00ED62AB"/>
    <w:rsid w:val="00F120DD"/>
    <w:rsid w:val="00F34E15"/>
    <w:rsid w:val="00F3769C"/>
    <w:rsid w:val="00F52F70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3</cp:revision>
  <cp:lastPrinted>2019-04-18T12:59:00Z</cp:lastPrinted>
  <dcterms:created xsi:type="dcterms:W3CDTF">2019-04-18T12:55:00Z</dcterms:created>
  <dcterms:modified xsi:type="dcterms:W3CDTF">2019-04-18T13:01:00Z</dcterms:modified>
</cp:coreProperties>
</file>