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18C8" w14:textId="77777777" w:rsidR="00BC26E7" w:rsidRPr="006A3B19" w:rsidRDefault="00BC26E7" w:rsidP="00BC26E7">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color w:val="000000"/>
          <w:sz w:val="30"/>
          <w:szCs w:val="30"/>
        </w:rPr>
      </w:pPr>
      <w:r w:rsidRPr="006A3B19">
        <w:rPr>
          <w:rFonts w:ascii="Verdana" w:eastAsia="Times New Roman" w:hAnsi="Verdana" w:cs="Arial"/>
          <w:b/>
          <w:color w:val="000000"/>
          <w:sz w:val="30"/>
          <w:szCs w:val="30"/>
        </w:rPr>
        <w:t>PROJETO DE LEI COMPLEMENTAR Nº ___/2021</w:t>
      </w:r>
    </w:p>
    <w:p w14:paraId="4461A193" w14:textId="77777777" w:rsidR="00BC26E7" w:rsidRPr="00BC26E7" w:rsidRDefault="00BC26E7" w:rsidP="00BC26E7">
      <w:pPr>
        <w:spacing w:after="0" w:line="360" w:lineRule="auto"/>
      </w:pPr>
    </w:p>
    <w:p w14:paraId="708053F9" w14:textId="51368980" w:rsidR="00BC26E7" w:rsidRPr="006A3B19" w:rsidRDefault="00BC26E7" w:rsidP="00BC26E7">
      <w:pPr>
        <w:ind w:left="4536"/>
        <w:jc w:val="both"/>
        <w:rPr>
          <w:rFonts w:ascii="Verdana" w:hAnsi="Verdana"/>
          <w:b/>
        </w:rPr>
      </w:pPr>
      <w:r w:rsidRPr="006A3B19">
        <w:rPr>
          <w:rFonts w:ascii="Verdana" w:hAnsi="Verdana"/>
          <w:b/>
        </w:rPr>
        <w:t>“</w:t>
      </w:r>
      <w:r w:rsidRPr="006A3B19">
        <w:rPr>
          <w:rFonts w:ascii="Calibri" w:eastAsia="Calibri" w:hAnsi="Calibri" w:cs="Calibri"/>
          <w:b/>
          <w:i/>
          <w:lang w:eastAsia="ar-SA"/>
        </w:rPr>
        <w:t>ALTERA O ANEXO XI DA LEI COMPLEMENTAR Nº 11/2004 QUE DISPÕE ACERCA DA ESTRUTURA E DESCRIÇÃO DOS CARGOS MUNICIPAIS</w:t>
      </w:r>
      <w:r w:rsidRPr="006A3B19">
        <w:rPr>
          <w:rFonts w:ascii="Verdana" w:hAnsi="Verdana"/>
          <w:b/>
        </w:rPr>
        <w:t>”.</w:t>
      </w:r>
    </w:p>
    <w:p w14:paraId="062273EB" w14:textId="77777777" w:rsidR="00BC26E7" w:rsidRPr="00BC26E7" w:rsidRDefault="00BC26E7" w:rsidP="00BC26E7">
      <w:pPr>
        <w:spacing w:after="0" w:line="360" w:lineRule="auto"/>
        <w:ind w:left="4536"/>
        <w:jc w:val="both"/>
      </w:pPr>
    </w:p>
    <w:p w14:paraId="78642BED" w14:textId="77777777" w:rsidR="00BC26E7" w:rsidRPr="007771D2" w:rsidRDefault="00BC26E7" w:rsidP="00BC26E7">
      <w:pPr>
        <w:spacing w:after="0" w:line="360" w:lineRule="auto"/>
        <w:ind w:firstLine="851"/>
        <w:jc w:val="both"/>
        <w:rPr>
          <w:rFonts w:ascii="Verdana" w:hAnsi="Verdana"/>
          <w:sz w:val="21"/>
          <w:szCs w:val="21"/>
        </w:rPr>
      </w:pPr>
      <w:r w:rsidRPr="007771D2">
        <w:rPr>
          <w:rFonts w:ascii="Verdana" w:hAnsi="Verdana"/>
          <w:sz w:val="21"/>
          <w:szCs w:val="21"/>
        </w:rPr>
        <w:t>O Prefeito do Município de Carmo do Cajuru, Estado de Minas Gerais, no uso de suas atribuições legais, consoante lhe faculta o inciso IV do art. 64 da Lei Orgânica Municipal, apresenta o seguinte Projeto de Lei:</w:t>
      </w:r>
    </w:p>
    <w:p w14:paraId="3BACF5A3" w14:textId="77777777" w:rsidR="00BC26E7" w:rsidRPr="007771D2" w:rsidRDefault="00BC26E7" w:rsidP="00BC26E7">
      <w:pPr>
        <w:spacing w:after="0" w:line="360" w:lineRule="auto"/>
        <w:ind w:firstLine="851"/>
        <w:jc w:val="both"/>
        <w:rPr>
          <w:rFonts w:ascii="Verdana" w:hAnsi="Verdana"/>
          <w:sz w:val="21"/>
          <w:szCs w:val="21"/>
        </w:rPr>
      </w:pPr>
    </w:p>
    <w:p w14:paraId="44FB5278" w14:textId="39CDED3A" w:rsidR="00BC26E7" w:rsidRPr="007771D2" w:rsidRDefault="00BC26E7" w:rsidP="00BC26E7">
      <w:pPr>
        <w:tabs>
          <w:tab w:val="left" w:pos="2268"/>
        </w:tabs>
        <w:spacing w:line="276" w:lineRule="auto"/>
        <w:ind w:firstLine="851"/>
        <w:jc w:val="both"/>
        <w:rPr>
          <w:rFonts w:ascii="Verdana" w:eastAsia="Calibri" w:hAnsi="Verdana" w:cs="Calibri"/>
          <w:sz w:val="23"/>
          <w:szCs w:val="23"/>
          <w:lang w:eastAsia="ar-SA"/>
        </w:rPr>
      </w:pPr>
      <w:r w:rsidRPr="007771D2">
        <w:rPr>
          <w:rFonts w:ascii="Verdana" w:hAnsi="Verdana"/>
          <w:sz w:val="21"/>
          <w:szCs w:val="21"/>
        </w:rPr>
        <w:t xml:space="preserve"> </w:t>
      </w:r>
      <w:r w:rsidRPr="007771D2">
        <w:rPr>
          <w:rFonts w:ascii="Verdana" w:eastAsia="Calibri" w:hAnsi="Verdana" w:cs="Calibri"/>
          <w:b/>
          <w:bCs/>
          <w:sz w:val="23"/>
          <w:szCs w:val="23"/>
          <w:lang w:eastAsia="ar-SA"/>
        </w:rPr>
        <w:t>Art. 1º.</w:t>
      </w:r>
      <w:r w:rsidRPr="007771D2">
        <w:rPr>
          <w:rFonts w:ascii="Verdana" w:eastAsia="Calibri" w:hAnsi="Verdana" w:cs="Calibri"/>
          <w:sz w:val="23"/>
          <w:szCs w:val="23"/>
          <w:lang w:eastAsia="ar-SA"/>
        </w:rPr>
        <w:t xml:space="preserve"> O Anexo XI da Lei Complementar nº 11/2004, nas disposições referentes aos Cargos de Auxiliar de Enfermagem e Técnico em Meio Ambiente, passa a ter a seguinte redação:</w:t>
      </w:r>
    </w:p>
    <w:p w14:paraId="6DC0607E" w14:textId="77777777" w:rsidR="00BC26E7" w:rsidRPr="007771D2" w:rsidRDefault="00BC26E7" w:rsidP="00BC26E7">
      <w:pPr>
        <w:widowControl w:val="0"/>
        <w:autoSpaceDE w:val="0"/>
        <w:autoSpaceDN w:val="0"/>
        <w:spacing w:before="5" w:after="0" w:line="240" w:lineRule="auto"/>
        <w:jc w:val="both"/>
        <w:rPr>
          <w:rFonts w:ascii="Verdana" w:eastAsia="Verdana" w:hAnsi="Verdana" w:cs="Calibri"/>
          <w:sz w:val="23"/>
          <w:szCs w:val="23"/>
          <w:lang w:val="pt-PT"/>
        </w:rPr>
      </w:pPr>
      <w:r w:rsidRPr="007771D2">
        <w:rPr>
          <w:rFonts w:ascii="Verdana" w:eastAsia="Verdana" w:hAnsi="Verdana" w:cs="Calibri"/>
          <w:sz w:val="23"/>
          <w:szCs w:val="23"/>
          <w:lang w:val="pt-PT"/>
        </w:rPr>
        <w:t xml:space="preserve">Cargo: </w:t>
      </w:r>
      <w:r w:rsidRPr="007771D2">
        <w:rPr>
          <w:rFonts w:ascii="Verdana" w:eastAsia="Verdana" w:hAnsi="Verdana" w:cs="Calibri"/>
          <w:b/>
          <w:sz w:val="23"/>
          <w:szCs w:val="23"/>
          <w:lang w:val="pt-PT"/>
        </w:rPr>
        <w:t>TÉCNICO</w:t>
      </w:r>
      <w:r w:rsidRPr="007771D2">
        <w:rPr>
          <w:rFonts w:ascii="Verdana" w:eastAsia="Verdana" w:hAnsi="Verdana" w:cs="Calibri"/>
          <w:b/>
          <w:spacing w:val="-1"/>
          <w:sz w:val="23"/>
          <w:szCs w:val="23"/>
          <w:lang w:val="pt-PT"/>
        </w:rPr>
        <w:t xml:space="preserve"> </w:t>
      </w:r>
      <w:r w:rsidRPr="007771D2">
        <w:rPr>
          <w:rFonts w:ascii="Verdana" w:eastAsia="Verdana" w:hAnsi="Verdana" w:cs="Calibri"/>
          <w:b/>
          <w:sz w:val="23"/>
          <w:szCs w:val="23"/>
          <w:lang w:val="pt-PT"/>
        </w:rPr>
        <w:t>EM</w:t>
      </w:r>
      <w:r w:rsidRPr="007771D2">
        <w:rPr>
          <w:rFonts w:ascii="Verdana" w:eastAsia="Verdana" w:hAnsi="Verdana" w:cs="Calibri"/>
          <w:b/>
          <w:spacing w:val="1"/>
          <w:sz w:val="23"/>
          <w:szCs w:val="23"/>
          <w:lang w:val="pt-PT"/>
        </w:rPr>
        <w:t xml:space="preserve"> </w:t>
      </w:r>
      <w:r w:rsidRPr="007771D2">
        <w:rPr>
          <w:rFonts w:ascii="Verdana" w:eastAsia="Verdana" w:hAnsi="Verdana" w:cs="Calibri"/>
          <w:b/>
          <w:sz w:val="23"/>
          <w:szCs w:val="23"/>
          <w:lang w:val="pt-PT"/>
        </w:rPr>
        <w:t>MEIO</w:t>
      </w:r>
      <w:r w:rsidRPr="007771D2">
        <w:rPr>
          <w:rFonts w:ascii="Verdana" w:eastAsia="Verdana" w:hAnsi="Verdana" w:cs="Calibri"/>
          <w:b/>
          <w:spacing w:val="-1"/>
          <w:sz w:val="23"/>
          <w:szCs w:val="23"/>
          <w:lang w:val="pt-PT"/>
        </w:rPr>
        <w:t xml:space="preserve"> </w:t>
      </w:r>
      <w:r w:rsidRPr="007771D2">
        <w:rPr>
          <w:rFonts w:ascii="Verdana" w:eastAsia="Verdana" w:hAnsi="Verdana" w:cs="Calibri"/>
          <w:b/>
          <w:sz w:val="23"/>
          <w:szCs w:val="23"/>
          <w:lang w:val="pt-PT"/>
        </w:rPr>
        <w:t>AMBIENTE</w:t>
      </w:r>
    </w:p>
    <w:p w14:paraId="0842A701" w14:textId="77777777" w:rsidR="00BC26E7" w:rsidRPr="007771D2" w:rsidRDefault="00BC26E7" w:rsidP="00BC26E7">
      <w:pPr>
        <w:widowControl w:val="0"/>
        <w:autoSpaceDE w:val="0"/>
        <w:autoSpaceDN w:val="0"/>
        <w:spacing w:before="5" w:after="0" w:line="240" w:lineRule="auto"/>
        <w:rPr>
          <w:rFonts w:ascii="Verdana" w:eastAsia="Verdana" w:hAnsi="Verdana" w:cs="Calibri"/>
          <w:sz w:val="23"/>
          <w:szCs w:val="23"/>
          <w:lang w:val="pt-PT"/>
        </w:rPr>
      </w:pPr>
    </w:p>
    <w:p w14:paraId="000D9421" w14:textId="77777777" w:rsidR="00BC26E7" w:rsidRPr="007771D2" w:rsidRDefault="00BC26E7" w:rsidP="00BC26E7">
      <w:pPr>
        <w:widowControl w:val="0"/>
        <w:autoSpaceDE w:val="0"/>
        <w:autoSpaceDN w:val="0"/>
        <w:spacing w:after="0" w:line="242" w:lineRule="auto"/>
        <w:ind w:right="92"/>
        <w:jc w:val="both"/>
        <w:rPr>
          <w:rFonts w:ascii="Verdana" w:eastAsia="Verdana" w:hAnsi="Verdana" w:cs="Calibri"/>
          <w:sz w:val="23"/>
          <w:szCs w:val="23"/>
          <w:lang w:val="pt-PT"/>
        </w:rPr>
      </w:pPr>
      <w:r w:rsidRPr="007771D2">
        <w:rPr>
          <w:rFonts w:ascii="Verdana" w:eastAsia="Verdana" w:hAnsi="Verdana" w:cs="Calibri"/>
          <w:sz w:val="23"/>
          <w:szCs w:val="23"/>
          <w:lang w:val="pt-PT"/>
        </w:rPr>
        <w:t>Atribuições: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Organizar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executar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tarefas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ligadas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à</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gestão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ambiental</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no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Município.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Prestar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assistência</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sobre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uso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manutenção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maquinas,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implementos, instrumentos e equipamentos afins. Orientar á população sobre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como empreender ações para a preservação do ambiente. Fazer coleta 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analise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amostras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na</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diversidade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ambiental</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Município.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Orientar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coordenar os trabalhos de defesa acerca de fenômenos que possam causar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desequilíbrios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variados.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Orientar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fiscalizar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ações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intervenção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da</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Secretaria junto ao Município, elaborar orçamentos das atividades e projetos,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auxiliar e elaborar projetos ambientais, executar outras tarefas correlatas.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Fazer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cumprir a</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legislação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preservação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defesa do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meio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ambiente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fiscalizar as empresas, indústrias, residências, instituições de prestação 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serviços</w:t>
      </w:r>
      <w:r w:rsidRPr="007771D2">
        <w:rPr>
          <w:rFonts w:ascii="Verdana" w:eastAsia="Verdana" w:hAnsi="Verdana" w:cs="Calibri"/>
          <w:spacing w:val="-5"/>
          <w:sz w:val="23"/>
          <w:szCs w:val="23"/>
          <w:lang w:val="pt-PT"/>
        </w:rPr>
        <w:t xml:space="preserve"> </w:t>
      </w:r>
      <w:r w:rsidRPr="007771D2">
        <w:rPr>
          <w:rFonts w:ascii="Verdana" w:eastAsia="Verdana" w:hAnsi="Verdana" w:cs="Calibri"/>
          <w:sz w:val="23"/>
          <w:szCs w:val="23"/>
          <w:lang w:val="pt-PT"/>
        </w:rPr>
        <w:t>privados,</w:t>
      </w:r>
      <w:r w:rsidRPr="007771D2">
        <w:rPr>
          <w:rFonts w:ascii="Verdana" w:eastAsia="Verdana" w:hAnsi="Verdana" w:cs="Calibri"/>
          <w:spacing w:val="-6"/>
          <w:sz w:val="23"/>
          <w:szCs w:val="23"/>
          <w:lang w:val="pt-PT"/>
        </w:rPr>
        <w:t xml:space="preserve"> </w:t>
      </w:r>
      <w:r w:rsidRPr="007771D2">
        <w:rPr>
          <w:rFonts w:ascii="Verdana" w:eastAsia="Verdana" w:hAnsi="Verdana" w:cs="Calibri"/>
          <w:sz w:val="23"/>
          <w:szCs w:val="23"/>
          <w:lang w:val="pt-PT"/>
        </w:rPr>
        <w:t>órgãos</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de</w:t>
      </w:r>
      <w:r w:rsidRPr="007771D2">
        <w:rPr>
          <w:rFonts w:ascii="Verdana" w:eastAsia="Verdana" w:hAnsi="Verdana" w:cs="Calibri"/>
          <w:spacing w:val="-5"/>
          <w:sz w:val="23"/>
          <w:szCs w:val="23"/>
          <w:lang w:val="pt-PT"/>
        </w:rPr>
        <w:t xml:space="preserve"> </w:t>
      </w:r>
      <w:r w:rsidRPr="007771D2">
        <w:rPr>
          <w:rFonts w:ascii="Verdana" w:eastAsia="Verdana" w:hAnsi="Verdana" w:cs="Calibri"/>
          <w:sz w:val="23"/>
          <w:szCs w:val="23"/>
          <w:lang w:val="pt-PT"/>
        </w:rPr>
        <w:t>serviço</w:t>
      </w:r>
      <w:r w:rsidRPr="007771D2">
        <w:rPr>
          <w:rFonts w:ascii="Verdana" w:eastAsia="Verdana" w:hAnsi="Verdana" w:cs="Calibri"/>
          <w:spacing w:val="-5"/>
          <w:sz w:val="23"/>
          <w:szCs w:val="23"/>
          <w:lang w:val="pt-PT"/>
        </w:rPr>
        <w:t xml:space="preserve"> </w:t>
      </w:r>
      <w:r w:rsidRPr="007771D2">
        <w:rPr>
          <w:rFonts w:ascii="Verdana" w:eastAsia="Verdana" w:hAnsi="Verdana" w:cs="Calibri"/>
          <w:sz w:val="23"/>
          <w:szCs w:val="23"/>
          <w:lang w:val="pt-PT"/>
        </w:rPr>
        <w:t>publico,</w:t>
      </w:r>
      <w:r w:rsidRPr="007771D2">
        <w:rPr>
          <w:rFonts w:ascii="Verdana" w:eastAsia="Verdana" w:hAnsi="Verdana" w:cs="Calibri"/>
          <w:spacing w:val="-6"/>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outras</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instituições,</w:t>
      </w:r>
      <w:r w:rsidRPr="007771D2">
        <w:rPr>
          <w:rFonts w:ascii="Verdana" w:eastAsia="Verdana" w:hAnsi="Verdana" w:cs="Calibri"/>
          <w:spacing w:val="-6"/>
          <w:sz w:val="23"/>
          <w:szCs w:val="23"/>
          <w:lang w:val="pt-PT"/>
        </w:rPr>
        <w:t xml:space="preserve"> </w:t>
      </w:r>
      <w:r w:rsidRPr="007771D2">
        <w:rPr>
          <w:rFonts w:ascii="Verdana" w:eastAsia="Verdana" w:hAnsi="Verdana" w:cs="Calibri"/>
          <w:sz w:val="23"/>
          <w:szCs w:val="23"/>
          <w:lang w:val="pt-PT"/>
        </w:rPr>
        <w:t>com</w:t>
      </w:r>
      <w:r w:rsidRPr="007771D2">
        <w:rPr>
          <w:rFonts w:ascii="Verdana" w:eastAsia="Verdana" w:hAnsi="Verdana" w:cs="Calibri"/>
          <w:spacing w:val="-6"/>
          <w:sz w:val="23"/>
          <w:szCs w:val="23"/>
          <w:lang w:val="pt-PT"/>
        </w:rPr>
        <w:t xml:space="preserve"> </w:t>
      </w:r>
      <w:r w:rsidRPr="007771D2">
        <w:rPr>
          <w:rFonts w:ascii="Verdana" w:eastAsia="Verdana" w:hAnsi="Verdana" w:cs="Calibri"/>
          <w:sz w:val="23"/>
          <w:szCs w:val="23"/>
          <w:lang w:val="pt-PT"/>
        </w:rPr>
        <w:t>vistas</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a</w:t>
      </w:r>
      <w:r w:rsidRPr="007771D2">
        <w:rPr>
          <w:rFonts w:ascii="Verdana" w:eastAsia="Verdana" w:hAnsi="Verdana" w:cs="Calibri"/>
          <w:spacing w:val="-75"/>
          <w:sz w:val="23"/>
          <w:szCs w:val="23"/>
          <w:lang w:val="pt-PT"/>
        </w:rPr>
        <w:t xml:space="preserve"> </w:t>
      </w:r>
      <w:r w:rsidRPr="007771D2">
        <w:rPr>
          <w:rFonts w:ascii="Verdana" w:eastAsia="Verdana" w:hAnsi="Verdana" w:cs="Calibri"/>
          <w:sz w:val="23"/>
          <w:szCs w:val="23"/>
          <w:lang w:val="pt-PT"/>
        </w:rPr>
        <w:t>orientar aos cidadãos quanto a legislação ambiental aplicável e quanto a</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legislação ambiental aplicável e quanto ao exercício regulador do poder 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policia</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município.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Efetuar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vistorias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permanentes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ou</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periódicas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com</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finalidades de garantir a preservação e defesa do meio ambiente, orientando,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notificando e aplicando, quando necessário, as penalidades previstas em lei ou</w:t>
      </w:r>
      <w:r w:rsidRPr="007771D2">
        <w:rPr>
          <w:rFonts w:ascii="Verdana" w:eastAsia="Verdana" w:hAnsi="Verdana" w:cs="Calibri"/>
          <w:spacing w:val="-75"/>
          <w:sz w:val="23"/>
          <w:szCs w:val="23"/>
          <w:lang w:val="pt-PT"/>
        </w:rPr>
        <w:t xml:space="preserve"> </w:t>
      </w:r>
      <w:r w:rsidRPr="007771D2">
        <w:rPr>
          <w:rFonts w:ascii="Verdana" w:eastAsia="Verdana" w:hAnsi="Verdana" w:cs="Calibri"/>
          <w:sz w:val="23"/>
          <w:szCs w:val="23"/>
          <w:lang w:val="pt-PT"/>
        </w:rPr>
        <w:t>regulamento. Efetuar diligências para verificação das alegações dos cidadãos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decorrentes de requerimentos e denuncias contra o meio ambiente. Lavrar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autos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inspeção.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Elaborar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relatórios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boletins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estatísticos,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prestando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informações em processos relacionados com sua área de competência. Auxiliar</w:t>
      </w:r>
      <w:r w:rsidRPr="007771D2">
        <w:rPr>
          <w:rFonts w:ascii="Verdana" w:eastAsia="Verdana" w:hAnsi="Verdana" w:cs="Calibri"/>
          <w:spacing w:val="-75"/>
          <w:sz w:val="23"/>
          <w:szCs w:val="23"/>
          <w:lang w:val="pt-PT"/>
        </w:rPr>
        <w:t xml:space="preserve"> </w:t>
      </w:r>
      <w:r w:rsidRPr="007771D2">
        <w:rPr>
          <w:rFonts w:ascii="Verdana" w:eastAsia="Verdana" w:hAnsi="Verdana" w:cs="Calibri"/>
          <w:sz w:val="23"/>
          <w:szCs w:val="23"/>
          <w:lang w:val="pt-PT"/>
        </w:rPr>
        <w:t>em</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estudos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visando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aperfeiçoamento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atualização</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dos</w:t>
      </w:r>
      <w:r w:rsidRPr="007771D2">
        <w:rPr>
          <w:rFonts w:ascii="Verdana" w:eastAsia="Verdana" w:hAnsi="Verdana" w:cs="Calibri"/>
          <w:spacing w:val="77"/>
          <w:sz w:val="23"/>
          <w:szCs w:val="23"/>
          <w:lang w:val="pt-PT"/>
        </w:rPr>
        <w:t xml:space="preserve"> </w:t>
      </w:r>
      <w:r w:rsidRPr="007771D2">
        <w:rPr>
          <w:rFonts w:ascii="Verdana" w:eastAsia="Verdana" w:hAnsi="Verdana" w:cs="Calibri"/>
          <w:sz w:val="23"/>
          <w:szCs w:val="23"/>
          <w:lang w:val="pt-PT"/>
        </w:rPr>
        <w:t>procedimentos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fiscais, lançamento, arrecadação ou fiscalização do meio ambiente, executar</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outras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atividades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afins</w:t>
      </w:r>
      <w:r w:rsidRPr="007771D2">
        <w:rPr>
          <w:rFonts w:ascii="Verdana" w:eastAsia="Verdana" w:hAnsi="Verdana" w:cs="Calibri"/>
          <w:spacing w:val="-1"/>
          <w:sz w:val="23"/>
          <w:szCs w:val="23"/>
          <w:lang w:val="pt-PT"/>
        </w:rPr>
        <w:t xml:space="preserve"> </w:t>
      </w:r>
      <w:r w:rsidRPr="007771D2">
        <w:rPr>
          <w:rFonts w:ascii="Verdana" w:eastAsia="Verdana" w:hAnsi="Verdana" w:cs="Calibri"/>
          <w:sz w:val="23"/>
          <w:szCs w:val="23"/>
          <w:lang w:val="pt-PT"/>
        </w:rPr>
        <w:t>com</w:t>
      </w:r>
      <w:r w:rsidRPr="007771D2">
        <w:rPr>
          <w:rFonts w:ascii="Verdana" w:eastAsia="Verdana" w:hAnsi="Verdana" w:cs="Calibri"/>
          <w:spacing w:val="-2"/>
          <w:sz w:val="23"/>
          <w:szCs w:val="23"/>
          <w:lang w:val="pt-PT"/>
        </w:rPr>
        <w:t xml:space="preserve"> </w:t>
      </w:r>
      <w:r w:rsidRPr="007771D2">
        <w:rPr>
          <w:rFonts w:ascii="Verdana" w:eastAsia="Verdana" w:hAnsi="Verdana" w:cs="Calibri"/>
          <w:sz w:val="23"/>
          <w:szCs w:val="23"/>
          <w:lang w:val="pt-PT"/>
        </w:rPr>
        <w:t>sua</w:t>
      </w:r>
      <w:r w:rsidRPr="007771D2">
        <w:rPr>
          <w:rFonts w:ascii="Verdana" w:eastAsia="Verdana" w:hAnsi="Verdana" w:cs="Calibri"/>
          <w:spacing w:val="-2"/>
          <w:sz w:val="23"/>
          <w:szCs w:val="23"/>
          <w:lang w:val="pt-PT"/>
        </w:rPr>
        <w:t xml:space="preserve"> </w:t>
      </w:r>
      <w:r w:rsidRPr="007771D2">
        <w:rPr>
          <w:rFonts w:ascii="Verdana" w:eastAsia="Verdana" w:hAnsi="Verdana" w:cs="Calibri"/>
          <w:sz w:val="23"/>
          <w:szCs w:val="23"/>
          <w:lang w:val="pt-PT"/>
        </w:rPr>
        <w:t>área</w:t>
      </w:r>
      <w:r w:rsidRPr="007771D2">
        <w:rPr>
          <w:rFonts w:ascii="Verdana" w:eastAsia="Verdana" w:hAnsi="Verdana" w:cs="Calibri"/>
          <w:spacing w:val="-2"/>
          <w:sz w:val="23"/>
          <w:szCs w:val="23"/>
          <w:lang w:val="pt-PT"/>
        </w:rPr>
        <w:t xml:space="preserve"> </w:t>
      </w:r>
      <w:r w:rsidRPr="007771D2">
        <w:rPr>
          <w:rFonts w:ascii="Verdana" w:eastAsia="Verdana" w:hAnsi="Verdana" w:cs="Calibri"/>
          <w:sz w:val="23"/>
          <w:szCs w:val="23"/>
          <w:lang w:val="pt-PT"/>
        </w:rPr>
        <w:t>de competência.</w:t>
      </w:r>
    </w:p>
    <w:p w14:paraId="23F86366" w14:textId="77777777" w:rsidR="00BC26E7" w:rsidRPr="007771D2" w:rsidRDefault="00BC26E7" w:rsidP="00BC26E7">
      <w:pPr>
        <w:widowControl w:val="0"/>
        <w:autoSpaceDE w:val="0"/>
        <w:autoSpaceDN w:val="0"/>
        <w:spacing w:after="0" w:line="242" w:lineRule="auto"/>
        <w:ind w:right="92"/>
        <w:jc w:val="both"/>
        <w:rPr>
          <w:rFonts w:ascii="Verdana" w:eastAsia="Verdana" w:hAnsi="Verdana" w:cs="Calibri"/>
          <w:sz w:val="23"/>
          <w:szCs w:val="23"/>
          <w:lang w:val="pt-PT"/>
        </w:rPr>
      </w:pPr>
    </w:p>
    <w:p w14:paraId="0B09F662" w14:textId="77777777" w:rsidR="00BC26E7" w:rsidRPr="007771D2" w:rsidRDefault="00BC26E7" w:rsidP="00BC26E7">
      <w:pPr>
        <w:widowControl w:val="0"/>
        <w:autoSpaceDE w:val="0"/>
        <w:autoSpaceDN w:val="0"/>
        <w:spacing w:after="0" w:line="242" w:lineRule="auto"/>
        <w:ind w:right="92"/>
        <w:jc w:val="both"/>
        <w:rPr>
          <w:rFonts w:ascii="Verdana" w:eastAsia="Verdana" w:hAnsi="Verdana" w:cs="Calibri"/>
          <w:sz w:val="23"/>
          <w:szCs w:val="23"/>
          <w:lang w:val="pt-PT"/>
        </w:rPr>
      </w:pPr>
      <w:r w:rsidRPr="007771D2">
        <w:rPr>
          <w:rFonts w:ascii="Verdana" w:eastAsia="Verdana" w:hAnsi="Verdana" w:cs="Calibri"/>
          <w:sz w:val="23"/>
          <w:szCs w:val="23"/>
          <w:lang w:val="pt-PT"/>
        </w:rPr>
        <w:t>Requisitos Mínimos:</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Nível</w:t>
      </w:r>
      <w:r w:rsidRPr="007771D2">
        <w:rPr>
          <w:rFonts w:ascii="Verdana" w:eastAsia="Verdana" w:hAnsi="Verdana" w:cs="Calibri"/>
          <w:spacing w:val="-8"/>
          <w:sz w:val="23"/>
          <w:szCs w:val="23"/>
          <w:lang w:val="pt-PT"/>
        </w:rPr>
        <w:t xml:space="preserve"> </w:t>
      </w:r>
      <w:r w:rsidRPr="007771D2">
        <w:rPr>
          <w:rFonts w:ascii="Verdana" w:eastAsia="Verdana" w:hAnsi="Verdana" w:cs="Calibri"/>
          <w:sz w:val="23"/>
          <w:szCs w:val="23"/>
          <w:lang w:val="pt-PT"/>
        </w:rPr>
        <w:t>Médio</w:t>
      </w:r>
      <w:r w:rsidRPr="007771D2">
        <w:rPr>
          <w:rFonts w:ascii="Verdana" w:eastAsia="Verdana" w:hAnsi="Verdana" w:cs="Calibri"/>
          <w:spacing w:val="-3"/>
          <w:sz w:val="23"/>
          <w:szCs w:val="23"/>
          <w:lang w:val="pt-PT"/>
        </w:rPr>
        <w:t xml:space="preserve"> </w:t>
      </w:r>
      <w:r w:rsidRPr="007771D2">
        <w:rPr>
          <w:rFonts w:ascii="Verdana" w:eastAsia="Verdana" w:hAnsi="Verdana" w:cs="Calibri"/>
          <w:sz w:val="23"/>
          <w:szCs w:val="23"/>
          <w:lang w:val="pt-PT"/>
        </w:rPr>
        <w:t>Técnico</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em</w:t>
      </w:r>
      <w:r w:rsidRPr="007771D2">
        <w:rPr>
          <w:rFonts w:ascii="Verdana" w:eastAsia="Verdana" w:hAnsi="Verdana" w:cs="Calibri"/>
          <w:spacing w:val="-5"/>
          <w:sz w:val="23"/>
          <w:szCs w:val="23"/>
          <w:lang w:val="pt-PT"/>
        </w:rPr>
        <w:t xml:space="preserve"> </w:t>
      </w:r>
      <w:r w:rsidRPr="007771D2">
        <w:rPr>
          <w:rFonts w:ascii="Verdana" w:eastAsia="Verdana" w:hAnsi="Verdana" w:cs="Calibri"/>
          <w:sz w:val="23"/>
          <w:szCs w:val="23"/>
          <w:lang w:val="pt-PT"/>
        </w:rPr>
        <w:t>Meio</w:t>
      </w:r>
      <w:r w:rsidRPr="007771D2">
        <w:rPr>
          <w:rFonts w:ascii="Verdana" w:eastAsia="Verdana" w:hAnsi="Verdana" w:cs="Calibri"/>
          <w:spacing w:val="-2"/>
          <w:sz w:val="23"/>
          <w:szCs w:val="23"/>
          <w:lang w:val="pt-PT"/>
        </w:rPr>
        <w:t xml:space="preserve"> </w:t>
      </w:r>
      <w:r w:rsidRPr="007771D2">
        <w:rPr>
          <w:rFonts w:ascii="Verdana" w:eastAsia="Verdana" w:hAnsi="Verdana" w:cs="Calibri"/>
          <w:sz w:val="23"/>
          <w:szCs w:val="23"/>
          <w:lang w:val="pt-PT"/>
        </w:rPr>
        <w:t>Ambiente</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e</w:t>
      </w:r>
      <w:r w:rsidRPr="007771D2">
        <w:rPr>
          <w:rFonts w:ascii="Verdana" w:eastAsia="Verdana" w:hAnsi="Verdana" w:cs="Calibri"/>
          <w:spacing w:val="-4"/>
          <w:sz w:val="23"/>
          <w:szCs w:val="23"/>
          <w:lang w:val="pt-PT"/>
        </w:rPr>
        <w:t xml:space="preserve"> </w:t>
      </w:r>
      <w:r w:rsidRPr="007771D2">
        <w:rPr>
          <w:rFonts w:ascii="Verdana" w:eastAsia="Verdana" w:hAnsi="Verdana" w:cs="Calibri"/>
          <w:sz w:val="23"/>
          <w:szCs w:val="23"/>
          <w:lang w:val="pt-PT"/>
        </w:rPr>
        <w:t xml:space="preserve">Registro no </w:t>
      </w:r>
      <w:r w:rsidRPr="007771D2">
        <w:rPr>
          <w:rFonts w:ascii="Verdana" w:eastAsia="Verdana" w:hAnsi="Verdana" w:cs="Calibri"/>
          <w:sz w:val="23"/>
          <w:szCs w:val="23"/>
          <w:lang w:val="pt-PT"/>
        </w:rPr>
        <w:lastRenderedPageBreak/>
        <w:t>Conselho Regional dos Técnicos Industriais.</w:t>
      </w:r>
    </w:p>
    <w:p w14:paraId="183DC2CE" w14:textId="77777777" w:rsidR="00BC26E7" w:rsidRPr="007771D2" w:rsidRDefault="00BC26E7" w:rsidP="00BC26E7">
      <w:pPr>
        <w:tabs>
          <w:tab w:val="left" w:pos="2268"/>
        </w:tabs>
        <w:suppressAutoHyphens/>
        <w:spacing w:after="0" w:line="360" w:lineRule="auto"/>
        <w:jc w:val="both"/>
        <w:rPr>
          <w:rFonts w:ascii="Verdana" w:eastAsia="Calibri" w:hAnsi="Verdana" w:cs="Calibri"/>
          <w:sz w:val="23"/>
          <w:szCs w:val="23"/>
          <w:lang w:eastAsia="ar-SA"/>
        </w:rPr>
      </w:pPr>
    </w:p>
    <w:p w14:paraId="14670AF7" w14:textId="77777777" w:rsidR="00BC26E7" w:rsidRPr="007771D2" w:rsidRDefault="00BC26E7" w:rsidP="00BC26E7">
      <w:pPr>
        <w:widowControl w:val="0"/>
        <w:autoSpaceDE w:val="0"/>
        <w:autoSpaceDN w:val="0"/>
        <w:spacing w:before="5" w:after="0" w:line="240" w:lineRule="auto"/>
        <w:jc w:val="both"/>
        <w:rPr>
          <w:rFonts w:ascii="Verdana" w:eastAsia="Verdana" w:hAnsi="Verdana" w:cs="Calibri"/>
          <w:sz w:val="23"/>
          <w:szCs w:val="23"/>
          <w:lang w:val="pt-PT"/>
        </w:rPr>
      </w:pPr>
      <w:r w:rsidRPr="007771D2">
        <w:rPr>
          <w:rFonts w:ascii="Verdana" w:eastAsia="Verdana" w:hAnsi="Verdana" w:cs="Calibri"/>
          <w:sz w:val="23"/>
          <w:szCs w:val="23"/>
          <w:lang w:val="pt-PT"/>
        </w:rPr>
        <w:t xml:space="preserve">Cargo: </w:t>
      </w:r>
      <w:r w:rsidRPr="007771D2">
        <w:rPr>
          <w:rFonts w:ascii="Verdana" w:eastAsia="Verdana" w:hAnsi="Verdana" w:cs="Calibri"/>
          <w:b/>
          <w:sz w:val="23"/>
          <w:szCs w:val="23"/>
          <w:lang w:val="pt-PT"/>
        </w:rPr>
        <w:t>AUXILIAR DE ENFERMAGEM</w:t>
      </w:r>
    </w:p>
    <w:p w14:paraId="501C6D10" w14:textId="77777777" w:rsidR="00BC26E7" w:rsidRPr="007771D2" w:rsidRDefault="00BC26E7" w:rsidP="00BC26E7">
      <w:pPr>
        <w:widowControl w:val="0"/>
        <w:autoSpaceDE w:val="0"/>
        <w:autoSpaceDN w:val="0"/>
        <w:spacing w:before="5" w:after="0" w:line="240" w:lineRule="auto"/>
        <w:rPr>
          <w:rFonts w:ascii="Verdana" w:eastAsia="Verdana" w:hAnsi="Verdana" w:cs="Calibri"/>
          <w:sz w:val="23"/>
          <w:szCs w:val="23"/>
          <w:lang w:val="pt-PT"/>
        </w:rPr>
      </w:pPr>
    </w:p>
    <w:p w14:paraId="6D90D5A7" w14:textId="77777777" w:rsidR="00BC26E7" w:rsidRPr="007771D2" w:rsidRDefault="00BC26E7" w:rsidP="00BC26E7">
      <w:pPr>
        <w:widowControl w:val="0"/>
        <w:autoSpaceDE w:val="0"/>
        <w:autoSpaceDN w:val="0"/>
        <w:spacing w:after="0" w:line="242" w:lineRule="auto"/>
        <w:ind w:right="92"/>
        <w:jc w:val="both"/>
        <w:rPr>
          <w:rFonts w:ascii="Verdana" w:eastAsia="Verdana" w:hAnsi="Verdana" w:cs="Calibri"/>
          <w:sz w:val="23"/>
          <w:szCs w:val="23"/>
          <w:lang w:val="pt-PT"/>
        </w:rPr>
      </w:pPr>
      <w:r w:rsidRPr="007771D2">
        <w:rPr>
          <w:rFonts w:ascii="Verdana" w:eastAsia="Verdana" w:hAnsi="Verdana" w:cs="Calibri"/>
          <w:sz w:val="23"/>
          <w:szCs w:val="23"/>
          <w:lang w:val="pt-PT"/>
        </w:rPr>
        <w:t>Atribuições: Auxiliar nas atividades operacionais em postos de saúde e clínicas médicas. Proceder a pré e pós-consulta, cuidar da higienização dos pacientes, quando for o caso, aplicar vacinas, medicamentos, fazer curativos, de acordo com a prescrição médica, auxiliar na coleta de materiais para exames. Auxiliar o profissional responsável no exercício de suas atribuições. Orientar os pacientes a proceder a distribuição de medicamentos, de acordo com prescrição médica. Participar de campanhas de saúde. Atender às normas de segurança e higiene do trabalho, observando o seu cumprimento. Realizar outras tarefas correlatas pertinentes à sua área de atuação.</w:t>
      </w:r>
    </w:p>
    <w:p w14:paraId="68615583" w14:textId="77777777" w:rsidR="00BC26E7" w:rsidRPr="007771D2" w:rsidRDefault="00BC26E7" w:rsidP="00BC26E7">
      <w:pPr>
        <w:widowControl w:val="0"/>
        <w:autoSpaceDE w:val="0"/>
        <w:autoSpaceDN w:val="0"/>
        <w:spacing w:after="0" w:line="242" w:lineRule="auto"/>
        <w:ind w:right="92"/>
        <w:jc w:val="both"/>
        <w:rPr>
          <w:rFonts w:ascii="Verdana" w:eastAsia="Verdana" w:hAnsi="Verdana" w:cs="Calibri"/>
          <w:sz w:val="23"/>
          <w:szCs w:val="23"/>
          <w:lang w:val="pt-PT"/>
        </w:rPr>
      </w:pPr>
    </w:p>
    <w:p w14:paraId="791A6784" w14:textId="77777777" w:rsidR="00BC26E7" w:rsidRPr="007771D2" w:rsidRDefault="00BC26E7" w:rsidP="00BC26E7">
      <w:pPr>
        <w:widowControl w:val="0"/>
        <w:autoSpaceDE w:val="0"/>
        <w:autoSpaceDN w:val="0"/>
        <w:spacing w:after="0" w:line="242" w:lineRule="auto"/>
        <w:ind w:right="92"/>
        <w:jc w:val="both"/>
        <w:rPr>
          <w:rFonts w:ascii="Verdana" w:eastAsia="Verdana" w:hAnsi="Verdana" w:cs="Calibri"/>
          <w:sz w:val="23"/>
          <w:szCs w:val="23"/>
          <w:lang w:val="pt-PT"/>
        </w:rPr>
      </w:pPr>
      <w:r w:rsidRPr="007771D2">
        <w:rPr>
          <w:rFonts w:ascii="Verdana" w:eastAsia="Verdana" w:hAnsi="Verdana" w:cs="Calibri"/>
          <w:sz w:val="23"/>
          <w:szCs w:val="23"/>
          <w:lang w:val="pt-PT"/>
        </w:rPr>
        <w:t>Requisitos Mínimos:</w:t>
      </w:r>
      <w:r w:rsidRPr="007771D2">
        <w:rPr>
          <w:rFonts w:ascii="Verdana" w:eastAsia="Verdana" w:hAnsi="Verdana" w:cs="Calibri"/>
          <w:spacing w:val="-4"/>
          <w:sz w:val="23"/>
          <w:szCs w:val="23"/>
          <w:lang w:val="pt-PT"/>
        </w:rPr>
        <w:t xml:space="preserve"> Curso Profissionalizante para Auxiliar de Enfermagem, com Ensino Médio em Curso ou Concluído.</w:t>
      </w:r>
    </w:p>
    <w:p w14:paraId="0502267F" w14:textId="77777777" w:rsidR="00BC26E7" w:rsidRPr="007771D2" w:rsidRDefault="00BC26E7" w:rsidP="00BC26E7">
      <w:pPr>
        <w:tabs>
          <w:tab w:val="left" w:pos="2268"/>
        </w:tabs>
        <w:suppressAutoHyphens/>
        <w:spacing w:after="0" w:line="360" w:lineRule="auto"/>
        <w:jc w:val="both"/>
        <w:rPr>
          <w:rFonts w:ascii="Verdana" w:eastAsia="Calibri" w:hAnsi="Verdana" w:cs="Calibri"/>
          <w:sz w:val="23"/>
          <w:szCs w:val="23"/>
          <w:lang w:eastAsia="ar-SA"/>
        </w:rPr>
      </w:pPr>
    </w:p>
    <w:p w14:paraId="3E8B8D36" w14:textId="2786371A" w:rsidR="00BC26E7" w:rsidRPr="007771D2" w:rsidRDefault="00BC26E7" w:rsidP="00BC26E7">
      <w:pPr>
        <w:tabs>
          <w:tab w:val="left" w:pos="2268"/>
        </w:tabs>
        <w:suppressAutoHyphens/>
        <w:spacing w:after="0" w:line="360" w:lineRule="auto"/>
        <w:ind w:firstLine="851"/>
        <w:jc w:val="both"/>
        <w:rPr>
          <w:rFonts w:ascii="Verdana" w:eastAsia="Calibri" w:hAnsi="Verdana" w:cs="Calibri"/>
          <w:sz w:val="23"/>
          <w:szCs w:val="23"/>
          <w:lang w:eastAsia="ar-SA"/>
        </w:rPr>
      </w:pPr>
      <w:r w:rsidRPr="007771D2">
        <w:rPr>
          <w:rFonts w:ascii="Verdana" w:eastAsia="Calibri" w:hAnsi="Verdana" w:cs="Calibri"/>
          <w:b/>
          <w:bCs/>
          <w:sz w:val="23"/>
          <w:szCs w:val="23"/>
          <w:lang w:eastAsia="ar-SA"/>
        </w:rPr>
        <w:t>Art. 2º.</w:t>
      </w:r>
      <w:r w:rsidRPr="007771D2">
        <w:rPr>
          <w:rFonts w:ascii="Verdana" w:eastAsia="Calibri" w:hAnsi="Verdana" w:cs="Calibri"/>
          <w:sz w:val="23"/>
          <w:szCs w:val="23"/>
          <w:lang w:eastAsia="ar-SA"/>
        </w:rPr>
        <w:t xml:space="preserve"> Todos os demais cargos do Anexo XI da Lei Complementar nº 11/2004 permanecem inalterados.</w:t>
      </w:r>
    </w:p>
    <w:p w14:paraId="10DFFE19" w14:textId="77777777" w:rsidR="00BC26E7" w:rsidRPr="007771D2" w:rsidRDefault="00BC26E7" w:rsidP="00BC26E7">
      <w:pPr>
        <w:spacing w:after="0" w:line="276" w:lineRule="auto"/>
        <w:ind w:firstLine="851"/>
        <w:jc w:val="both"/>
        <w:rPr>
          <w:rFonts w:ascii="Verdana" w:hAnsi="Verdana"/>
          <w:b/>
          <w:sz w:val="21"/>
          <w:szCs w:val="21"/>
        </w:rPr>
      </w:pPr>
    </w:p>
    <w:p w14:paraId="7C89CB03" w14:textId="5B8665B4" w:rsidR="00BC26E7" w:rsidRPr="007771D2" w:rsidRDefault="00BC26E7" w:rsidP="00BC26E7">
      <w:pPr>
        <w:spacing w:after="0" w:line="276" w:lineRule="auto"/>
        <w:ind w:firstLine="851"/>
        <w:jc w:val="both"/>
        <w:rPr>
          <w:rFonts w:ascii="Verdana" w:hAnsi="Verdana"/>
          <w:sz w:val="21"/>
          <w:szCs w:val="21"/>
        </w:rPr>
      </w:pPr>
      <w:r w:rsidRPr="007771D2">
        <w:rPr>
          <w:rFonts w:ascii="Verdana" w:hAnsi="Verdana"/>
          <w:b/>
          <w:sz w:val="21"/>
          <w:szCs w:val="21"/>
        </w:rPr>
        <w:t>Art. 3º.</w:t>
      </w:r>
      <w:r w:rsidRPr="007771D2">
        <w:rPr>
          <w:rFonts w:ascii="Verdana" w:hAnsi="Verdana"/>
          <w:sz w:val="21"/>
          <w:szCs w:val="21"/>
        </w:rPr>
        <w:t xml:space="preserve"> Esta lei entra em vigor na data de sua publicação.</w:t>
      </w:r>
    </w:p>
    <w:p w14:paraId="4D3E3C55" w14:textId="77777777" w:rsidR="00BC26E7" w:rsidRPr="007771D2" w:rsidRDefault="00BC26E7" w:rsidP="00BC26E7">
      <w:pPr>
        <w:spacing w:after="200" w:line="276" w:lineRule="auto"/>
        <w:jc w:val="center"/>
        <w:rPr>
          <w:rFonts w:ascii="Verdana" w:hAnsi="Verdana"/>
          <w:sz w:val="21"/>
          <w:szCs w:val="21"/>
        </w:rPr>
      </w:pPr>
    </w:p>
    <w:p w14:paraId="679D67A9" w14:textId="452A4644" w:rsidR="00BC26E7" w:rsidRPr="007771D2" w:rsidRDefault="00BC26E7" w:rsidP="00BC26E7">
      <w:pPr>
        <w:spacing w:after="200" w:line="276" w:lineRule="auto"/>
        <w:jc w:val="center"/>
        <w:rPr>
          <w:rFonts w:ascii="Verdana" w:hAnsi="Verdana"/>
          <w:sz w:val="21"/>
          <w:szCs w:val="21"/>
        </w:rPr>
      </w:pPr>
      <w:r w:rsidRPr="007771D2">
        <w:rPr>
          <w:rFonts w:ascii="Verdana" w:hAnsi="Verdana"/>
          <w:sz w:val="21"/>
          <w:szCs w:val="21"/>
        </w:rPr>
        <w:t>Carmo do Cajuru, 22 de outubro de 2021.</w:t>
      </w:r>
    </w:p>
    <w:p w14:paraId="1C9EB5FC" w14:textId="77777777" w:rsidR="00BC26E7" w:rsidRPr="007771D2" w:rsidRDefault="00BC26E7" w:rsidP="00BC26E7">
      <w:pPr>
        <w:spacing w:after="200" w:line="276" w:lineRule="auto"/>
        <w:jc w:val="both"/>
        <w:rPr>
          <w:rFonts w:ascii="Verdana" w:hAnsi="Verdana"/>
          <w:sz w:val="21"/>
          <w:szCs w:val="21"/>
        </w:rPr>
      </w:pPr>
    </w:p>
    <w:p w14:paraId="0FB83421" w14:textId="77777777" w:rsidR="00BC26E7" w:rsidRPr="007771D2" w:rsidRDefault="00BC26E7" w:rsidP="00BC26E7">
      <w:pPr>
        <w:spacing w:after="0" w:line="276" w:lineRule="auto"/>
        <w:jc w:val="center"/>
        <w:rPr>
          <w:rFonts w:ascii="Verdana" w:hAnsi="Verdana"/>
          <w:b/>
          <w:sz w:val="21"/>
          <w:szCs w:val="21"/>
        </w:rPr>
      </w:pPr>
      <w:r w:rsidRPr="007771D2">
        <w:rPr>
          <w:rFonts w:ascii="Verdana" w:hAnsi="Verdana"/>
          <w:b/>
          <w:sz w:val="21"/>
          <w:szCs w:val="21"/>
        </w:rPr>
        <w:t>Edson de Souza Vilela</w:t>
      </w:r>
    </w:p>
    <w:p w14:paraId="28B49694" w14:textId="77777777" w:rsidR="00BC26E7" w:rsidRPr="007771D2" w:rsidRDefault="00BC26E7" w:rsidP="00BC26E7">
      <w:pPr>
        <w:spacing w:after="0" w:line="276" w:lineRule="auto"/>
        <w:jc w:val="center"/>
        <w:rPr>
          <w:rFonts w:ascii="Verdana" w:hAnsi="Verdana"/>
          <w:b/>
          <w:sz w:val="21"/>
          <w:szCs w:val="21"/>
        </w:rPr>
      </w:pPr>
      <w:r w:rsidRPr="007771D2">
        <w:rPr>
          <w:rFonts w:ascii="Verdana" w:hAnsi="Verdana"/>
          <w:b/>
          <w:sz w:val="21"/>
          <w:szCs w:val="21"/>
        </w:rPr>
        <w:t>Prefeito de Carmo do Cajuru</w:t>
      </w:r>
    </w:p>
    <w:p w14:paraId="33017545" w14:textId="77777777" w:rsidR="00BC26E7" w:rsidRPr="00BC26E7" w:rsidRDefault="00BC26E7" w:rsidP="00BC26E7">
      <w:pPr>
        <w:spacing w:after="0" w:line="276" w:lineRule="auto"/>
        <w:jc w:val="both"/>
        <w:rPr>
          <w:rFonts w:ascii="Verdana" w:hAnsi="Verdana"/>
          <w:sz w:val="21"/>
          <w:szCs w:val="21"/>
        </w:rPr>
      </w:pPr>
    </w:p>
    <w:p w14:paraId="59FCB92C" w14:textId="77777777" w:rsidR="00BC26E7" w:rsidRPr="00BC26E7" w:rsidRDefault="00BC26E7" w:rsidP="00BC26E7">
      <w:pPr>
        <w:spacing w:after="200" w:line="276" w:lineRule="auto"/>
        <w:jc w:val="both"/>
        <w:rPr>
          <w:rFonts w:ascii="Verdana" w:hAnsi="Verdana"/>
          <w:sz w:val="21"/>
          <w:szCs w:val="21"/>
        </w:rPr>
      </w:pPr>
    </w:p>
    <w:p w14:paraId="4F58B668" w14:textId="77777777" w:rsidR="00BC26E7" w:rsidRPr="00BC26E7" w:rsidRDefault="00BC26E7" w:rsidP="00BC26E7">
      <w:pPr>
        <w:spacing w:after="200" w:line="276" w:lineRule="auto"/>
        <w:jc w:val="both"/>
        <w:rPr>
          <w:rFonts w:ascii="Verdana" w:hAnsi="Verdana"/>
        </w:rPr>
      </w:pPr>
    </w:p>
    <w:p w14:paraId="195AA36D" w14:textId="77777777" w:rsidR="00BC26E7" w:rsidRPr="00BC26E7" w:rsidRDefault="00BC26E7" w:rsidP="00BC26E7">
      <w:pPr>
        <w:spacing w:after="200" w:line="276" w:lineRule="auto"/>
        <w:jc w:val="both"/>
        <w:rPr>
          <w:rFonts w:ascii="Verdana" w:hAnsi="Verdana"/>
        </w:rPr>
      </w:pPr>
    </w:p>
    <w:p w14:paraId="453C58CD" w14:textId="683AC049" w:rsidR="00BC26E7" w:rsidRDefault="00BC26E7" w:rsidP="00BC26E7">
      <w:pPr>
        <w:spacing w:after="200" w:line="276" w:lineRule="auto"/>
        <w:jc w:val="both"/>
        <w:rPr>
          <w:rFonts w:ascii="Verdana" w:hAnsi="Verdana"/>
        </w:rPr>
      </w:pPr>
    </w:p>
    <w:p w14:paraId="30EF8E7B" w14:textId="7139D5FA" w:rsidR="006A3B19" w:rsidRDefault="006A3B19" w:rsidP="00BC26E7">
      <w:pPr>
        <w:spacing w:after="200" w:line="276" w:lineRule="auto"/>
        <w:jc w:val="both"/>
        <w:rPr>
          <w:rFonts w:ascii="Verdana" w:hAnsi="Verdana"/>
        </w:rPr>
      </w:pPr>
    </w:p>
    <w:p w14:paraId="52D2DB18" w14:textId="77777777" w:rsidR="006A3B19" w:rsidRPr="00BC26E7" w:rsidRDefault="006A3B19" w:rsidP="00BC26E7">
      <w:pPr>
        <w:spacing w:after="200" w:line="276" w:lineRule="auto"/>
        <w:jc w:val="both"/>
        <w:rPr>
          <w:rFonts w:ascii="Verdana" w:hAnsi="Verdana"/>
        </w:rPr>
      </w:pPr>
    </w:p>
    <w:p w14:paraId="37277FE6" w14:textId="7CB341C0" w:rsidR="00BC26E7" w:rsidRDefault="00BC26E7" w:rsidP="00BC26E7">
      <w:pPr>
        <w:spacing w:after="200" w:line="276" w:lineRule="auto"/>
        <w:jc w:val="both"/>
        <w:rPr>
          <w:rFonts w:ascii="Verdana" w:hAnsi="Verdana"/>
        </w:rPr>
      </w:pPr>
    </w:p>
    <w:p w14:paraId="03EE4E34" w14:textId="77777777" w:rsidR="006A3B19" w:rsidRPr="00BC26E7" w:rsidRDefault="006A3B19" w:rsidP="00BC26E7">
      <w:pPr>
        <w:spacing w:after="200" w:line="276" w:lineRule="auto"/>
        <w:jc w:val="both"/>
        <w:rPr>
          <w:rFonts w:ascii="Verdana" w:hAnsi="Verdana"/>
        </w:rPr>
      </w:pPr>
    </w:p>
    <w:p w14:paraId="67EFB278" w14:textId="77777777" w:rsidR="00BC26E7" w:rsidRPr="00BC26E7" w:rsidRDefault="00BC26E7" w:rsidP="00BC26E7">
      <w:pPr>
        <w:pBdr>
          <w:top w:val="single" w:sz="4" w:space="1" w:color="auto"/>
          <w:left w:val="single" w:sz="4" w:space="0" w:color="auto"/>
          <w:bottom w:val="single" w:sz="4" w:space="0" w:color="auto"/>
          <w:right w:val="single" w:sz="4" w:space="4" w:color="auto"/>
        </w:pBdr>
        <w:shd w:val="clear" w:color="auto" w:fill="F3F3F3"/>
        <w:spacing w:after="0" w:line="240" w:lineRule="auto"/>
        <w:jc w:val="center"/>
        <w:rPr>
          <w:rFonts w:ascii="Verdana" w:hAnsi="Verdana" w:cs="Arial"/>
          <w:b/>
          <w:sz w:val="32"/>
          <w:szCs w:val="32"/>
        </w:rPr>
      </w:pPr>
      <w:r w:rsidRPr="00BC26E7">
        <w:rPr>
          <w:rFonts w:ascii="Verdana" w:hAnsi="Verdana" w:cs="Arial"/>
          <w:b/>
          <w:sz w:val="32"/>
          <w:szCs w:val="32"/>
        </w:rPr>
        <w:lastRenderedPageBreak/>
        <w:t xml:space="preserve">DA JUSTIFICATIVA </w:t>
      </w:r>
    </w:p>
    <w:p w14:paraId="719E9682" w14:textId="77777777" w:rsidR="00BC26E7" w:rsidRPr="00BC26E7" w:rsidRDefault="00BC26E7" w:rsidP="00BC26E7">
      <w:pPr>
        <w:spacing w:after="200" w:line="276" w:lineRule="auto"/>
        <w:jc w:val="both"/>
        <w:rPr>
          <w:rFonts w:ascii="Verdana" w:hAnsi="Verdana"/>
          <w:sz w:val="34"/>
          <w:szCs w:val="34"/>
        </w:rPr>
      </w:pPr>
      <w:r w:rsidRPr="00BC26E7">
        <w:rPr>
          <w:rFonts w:ascii="Verdana" w:hAnsi="Verdana"/>
          <w:sz w:val="34"/>
          <w:szCs w:val="34"/>
        </w:rPr>
        <w:tab/>
      </w:r>
    </w:p>
    <w:p w14:paraId="6C00EF29" w14:textId="77777777" w:rsidR="00BC26E7" w:rsidRPr="007771D2" w:rsidRDefault="00BC26E7" w:rsidP="00BC26E7">
      <w:pPr>
        <w:spacing w:after="200" w:line="276" w:lineRule="auto"/>
        <w:jc w:val="both"/>
        <w:rPr>
          <w:rFonts w:ascii="Verdana" w:hAnsi="Verdana"/>
          <w:sz w:val="23"/>
          <w:szCs w:val="23"/>
        </w:rPr>
      </w:pPr>
      <w:r w:rsidRPr="007771D2">
        <w:rPr>
          <w:rFonts w:ascii="Verdana" w:hAnsi="Verdana"/>
          <w:sz w:val="23"/>
          <w:szCs w:val="23"/>
        </w:rPr>
        <w:t>Excelentíssimo Senhor Presidente,</w:t>
      </w:r>
    </w:p>
    <w:p w14:paraId="7AE3F47F" w14:textId="77777777" w:rsidR="00BC26E7" w:rsidRPr="007771D2" w:rsidRDefault="00BC26E7" w:rsidP="00BC26E7">
      <w:pPr>
        <w:spacing w:after="200" w:line="276" w:lineRule="auto"/>
        <w:jc w:val="both"/>
        <w:rPr>
          <w:rFonts w:ascii="Verdana" w:hAnsi="Verdana"/>
          <w:sz w:val="23"/>
          <w:szCs w:val="23"/>
        </w:rPr>
      </w:pPr>
      <w:r w:rsidRPr="007771D2">
        <w:rPr>
          <w:rFonts w:ascii="Verdana" w:hAnsi="Verdana"/>
          <w:sz w:val="23"/>
          <w:szCs w:val="23"/>
        </w:rPr>
        <w:t xml:space="preserve">Ilustres Vereadores, </w:t>
      </w:r>
    </w:p>
    <w:p w14:paraId="1627AF0A" w14:textId="77777777" w:rsidR="00BC26E7" w:rsidRPr="007771D2" w:rsidRDefault="00BC26E7" w:rsidP="00BC26E7">
      <w:pPr>
        <w:spacing w:after="200" w:line="276" w:lineRule="auto"/>
        <w:jc w:val="both"/>
        <w:rPr>
          <w:rFonts w:ascii="Verdana" w:hAnsi="Verdana"/>
          <w:sz w:val="23"/>
          <w:szCs w:val="23"/>
        </w:rPr>
      </w:pPr>
      <w:r w:rsidRPr="007771D2">
        <w:rPr>
          <w:rFonts w:ascii="Verdana" w:hAnsi="Verdana"/>
          <w:sz w:val="23"/>
          <w:szCs w:val="23"/>
        </w:rPr>
        <w:t xml:space="preserve">Ilustre Vereadora,  </w:t>
      </w:r>
    </w:p>
    <w:p w14:paraId="70464506" w14:textId="77777777" w:rsidR="00BC26E7" w:rsidRPr="007771D2" w:rsidRDefault="00BC26E7" w:rsidP="00BC26E7">
      <w:pPr>
        <w:suppressAutoHyphens/>
        <w:spacing w:after="0" w:line="360" w:lineRule="auto"/>
        <w:ind w:firstLine="2268"/>
        <w:jc w:val="both"/>
        <w:rPr>
          <w:rFonts w:ascii="Verdana" w:eastAsia="Calibri" w:hAnsi="Verdana" w:cs="Calibri"/>
          <w:sz w:val="23"/>
          <w:szCs w:val="23"/>
          <w:lang w:eastAsia="ar-SA"/>
        </w:rPr>
      </w:pPr>
      <w:r w:rsidRPr="007771D2">
        <w:rPr>
          <w:rFonts w:ascii="Verdana" w:eastAsia="Calibri" w:hAnsi="Verdana" w:cs="Calibri"/>
          <w:sz w:val="23"/>
          <w:szCs w:val="23"/>
          <w:lang w:eastAsia="ar-SA"/>
        </w:rPr>
        <w:t>Submeto à consideração dessa Augusta Casa Legislativa, por intermédio de Vossa Excelência, para fins de apreciação e pretendida aprovação, atendidos os dispositivos que disciplinam o processo legislativo, o incluso Projeto de Lei, que visa alterar os requisitos mínimos para provimento dos cargos de Auxiliar de Enfermagem e Técnico em Meio Ambiente.</w:t>
      </w:r>
    </w:p>
    <w:p w14:paraId="52D2EC24" w14:textId="77777777" w:rsidR="00BC26E7" w:rsidRPr="007771D2" w:rsidRDefault="00BC26E7" w:rsidP="00BC26E7">
      <w:pPr>
        <w:suppressAutoHyphens/>
        <w:spacing w:after="0" w:line="360" w:lineRule="auto"/>
        <w:ind w:firstLine="2268"/>
        <w:jc w:val="both"/>
        <w:rPr>
          <w:rFonts w:ascii="Verdana" w:eastAsia="Calibri" w:hAnsi="Verdana" w:cs="Calibri"/>
          <w:sz w:val="23"/>
          <w:szCs w:val="23"/>
          <w:lang w:eastAsia="ar-SA"/>
        </w:rPr>
      </w:pPr>
    </w:p>
    <w:p w14:paraId="00BA0FC0" w14:textId="10A152BE"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r w:rsidRPr="007771D2">
        <w:rPr>
          <w:rFonts w:ascii="Verdana" w:eastAsia="Fd5930031-Identity-H" w:hAnsi="Verdana" w:cs="Calibri"/>
          <w:sz w:val="23"/>
          <w:szCs w:val="23"/>
          <w:lang w:eastAsia="ar-SA"/>
        </w:rPr>
        <w:tab/>
        <w:t xml:space="preserve">Os requisitos mínimos para provimento do cargo de Auxiliar de Enfermagem encontram-se descritos no Anexo XI (Estrutura da Descrição de Cargo) – Secretaria de Saúde e Assistência Social, da Lei Complementar nº 11 de 2004, fazendo menção à “curso de enfermagem”, expressão que hoje se confunde com a </w:t>
      </w:r>
      <w:r w:rsidR="007771D2" w:rsidRPr="007771D2">
        <w:rPr>
          <w:rFonts w:ascii="Verdana" w:eastAsia="Fd5930031-Identity-H" w:hAnsi="Verdana" w:cs="Calibri"/>
          <w:sz w:val="23"/>
          <w:szCs w:val="23"/>
          <w:lang w:eastAsia="ar-SA"/>
        </w:rPr>
        <w:t>graduação</w:t>
      </w:r>
      <w:r w:rsidRPr="007771D2">
        <w:rPr>
          <w:rFonts w:ascii="Verdana" w:eastAsia="Fd5930031-Identity-H" w:hAnsi="Verdana" w:cs="Calibri"/>
          <w:sz w:val="23"/>
          <w:szCs w:val="23"/>
          <w:lang w:eastAsia="ar-SA"/>
        </w:rPr>
        <w:t xml:space="preserve"> de nível superior para carreira de enfermeiro.</w:t>
      </w:r>
    </w:p>
    <w:p w14:paraId="7CFAF716"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p>
    <w:p w14:paraId="42E60BFE"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r w:rsidRPr="007771D2">
        <w:rPr>
          <w:rFonts w:ascii="Verdana" w:eastAsia="Fd5930031-Identity-H" w:hAnsi="Verdana" w:cs="Calibri"/>
          <w:sz w:val="23"/>
          <w:szCs w:val="23"/>
          <w:lang w:eastAsia="ar-SA"/>
        </w:rPr>
        <w:tab/>
        <w:t>Já em relação ao cargo de Técnico em Meio Ambiente, verifica-se que foi criado pela Lei Complementar nº 66/2015 que, em seu Art. 2º, o incluiu no Anexo IV – C da Lei Complementar nº 11 de 27 de maio de 2004, dando-lhe requisitos mínimos para provimento no Art. 4º, oportunidade em que exigiu Nível Médio Técnico em Meio Ambiente e registro no CREA.</w:t>
      </w:r>
    </w:p>
    <w:p w14:paraId="0E66DE2D"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p>
    <w:p w14:paraId="1B662217"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r w:rsidRPr="007771D2">
        <w:rPr>
          <w:rFonts w:ascii="Verdana" w:eastAsia="Fd5930031-Identity-H" w:hAnsi="Verdana" w:cs="Calibri"/>
          <w:sz w:val="23"/>
          <w:szCs w:val="23"/>
          <w:lang w:eastAsia="ar-SA"/>
        </w:rPr>
        <w:tab/>
        <w:t>A disposição acerca dos requisitos mínimos para provimento do cargo de Técnico em Meio Ambiente encontra-se desatualizada em razão do advento da Lei Federal nº 13.639/2018 que criou o Conselho Regional dos Técnicos Industriais, o qual passou a ter atribuição de cadastrar os profissionais habilitados</w:t>
      </w:r>
    </w:p>
    <w:p w14:paraId="3836999B"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p>
    <w:p w14:paraId="21AFB391"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r w:rsidRPr="007771D2">
        <w:rPr>
          <w:rFonts w:ascii="Verdana" w:eastAsia="Fd5930031-Identity-H" w:hAnsi="Verdana" w:cs="Calibri"/>
          <w:sz w:val="23"/>
          <w:szCs w:val="23"/>
          <w:lang w:eastAsia="ar-SA"/>
        </w:rPr>
        <w:lastRenderedPageBreak/>
        <w:tab/>
        <w:t>Disposições desatualizadas e incorretas em Lei causam transtornos ao Município e aos administrados, especialmente quando da realização de Concursos Públicos para provimento dos cargos, podendo, inclusive, gerar confusões no momento da inscrição, em nítido prejuízo ao melhor interesse público, razão pela qual se justifica a apresentação do presente Projeto de Lei Complementar.</w:t>
      </w:r>
    </w:p>
    <w:p w14:paraId="6C88767F"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p>
    <w:p w14:paraId="4A36E883" w14:textId="77777777" w:rsidR="00BC26E7" w:rsidRPr="007771D2" w:rsidRDefault="00BC26E7" w:rsidP="00BC26E7">
      <w:pPr>
        <w:tabs>
          <w:tab w:val="left" w:pos="2268"/>
        </w:tabs>
        <w:suppressAutoHyphens/>
        <w:adjustRightInd w:val="0"/>
        <w:spacing w:after="0" w:line="360" w:lineRule="auto"/>
        <w:jc w:val="both"/>
        <w:rPr>
          <w:rFonts w:ascii="Verdana" w:eastAsia="Fd5930031-Identity-H" w:hAnsi="Verdana" w:cs="Calibri"/>
          <w:sz w:val="23"/>
          <w:szCs w:val="23"/>
          <w:lang w:eastAsia="ar-SA"/>
        </w:rPr>
      </w:pPr>
      <w:r w:rsidRPr="007771D2">
        <w:rPr>
          <w:rFonts w:ascii="Verdana" w:eastAsia="Fd5930031-Identity-H" w:hAnsi="Verdana" w:cs="Calibri"/>
          <w:sz w:val="23"/>
          <w:szCs w:val="23"/>
          <w:lang w:eastAsia="ar-SA"/>
        </w:rPr>
        <w:tab/>
        <w:t>Portanto, a fim de se evitar qualquer afronta ao princípio da legalidade, faz-se necessária a alteração dos requisitos mínimos para provimento dos cargos de Auxiliar de Enfermagem e Técnico em Meio Ambiente.</w:t>
      </w:r>
    </w:p>
    <w:p w14:paraId="3782C587" w14:textId="77777777" w:rsidR="00BC26E7" w:rsidRPr="007771D2" w:rsidRDefault="00BC26E7" w:rsidP="00BC26E7">
      <w:pPr>
        <w:tabs>
          <w:tab w:val="left" w:pos="2268"/>
        </w:tabs>
        <w:suppressAutoHyphens/>
        <w:spacing w:after="0" w:line="360" w:lineRule="auto"/>
        <w:jc w:val="both"/>
        <w:rPr>
          <w:rFonts w:ascii="Verdana" w:eastAsia="Calibri" w:hAnsi="Verdana" w:cs="Calibri"/>
          <w:sz w:val="23"/>
          <w:szCs w:val="23"/>
          <w:lang w:eastAsia="ar-SA"/>
        </w:rPr>
      </w:pPr>
    </w:p>
    <w:p w14:paraId="2EE0A103" w14:textId="77777777" w:rsidR="00BC26E7" w:rsidRPr="007771D2" w:rsidRDefault="00BC26E7" w:rsidP="00BC26E7">
      <w:pPr>
        <w:tabs>
          <w:tab w:val="left" w:pos="2268"/>
        </w:tabs>
        <w:suppressAutoHyphens/>
        <w:spacing w:after="0" w:line="360" w:lineRule="auto"/>
        <w:jc w:val="both"/>
        <w:rPr>
          <w:rFonts w:ascii="Verdana" w:eastAsia="Calibri" w:hAnsi="Verdana" w:cs="Calibri"/>
          <w:sz w:val="23"/>
          <w:szCs w:val="23"/>
          <w:lang w:eastAsia="ar-SA"/>
        </w:rPr>
      </w:pPr>
      <w:r w:rsidRPr="007771D2">
        <w:rPr>
          <w:rFonts w:ascii="Verdana" w:eastAsia="Calibri" w:hAnsi="Verdana" w:cs="Calibri"/>
          <w:sz w:val="23"/>
          <w:szCs w:val="23"/>
          <w:lang w:eastAsia="ar-SA"/>
        </w:rPr>
        <w:tab/>
        <w:t>Convicto de que os ilustres membros dessa Casa Legislativa haverão de conferir o necessário apoio a esta propositura, solicito a Vossa Excelência emprestar sua valiosa colaboração no seu encaminhamento, de modo a coloca-la em tramitação em REGIME DE URGÊNCIA, tendo em vista a importância da matéria.</w:t>
      </w:r>
    </w:p>
    <w:p w14:paraId="7A8DC92D" w14:textId="77777777" w:rsidR="00BC26E7" w:rsidRPr="007771D2" w:rsidRDefault="00BC26E7" w:rsidP="00BC26E7">
      <w:pPr>
        <w:tabs>
          <w:tab w:val="left" w:pos="2268"/>
        </w:tabs>
        <w:suppressAutoHyphens/>
        <w:spacing w:after="0" w:line="360" w:lineRule="auto"/>
        <w:jc w:val="both"/>
        <w:rPr>
          <w:rFonts w:ascii="Verdana" w:eastAsia="Calibri" w:hAnsi="Verdana" w:cs="Calibri"/>
          <w:sz w:val="23"/>
          <w:szCs w:val="23"/>
          <w:lang w:eastAsia="ar-SA"/>
        </w:rPr>
      </w:pPr>
    </w:p>
    <w:p w14:paraId="2C6BC26D" w14:textId="2D25EBDA" w:rsidR="00BC26E7" w:rsidRPr="007771D2" w:rsidRDefault="00BC26E7" w:rsidP="00BC26E7">
      <w:pPr>
        <w:tabs>
          <w:tab w:val="left" w:pos="2268"/>
        </w:tabs>
        <w:suppressAutoHyphens/>
        <w:spacing w:after="0" w:line="360" w:lineRule="auto"/>
        <w:jc w:val="both"/>
        <w:rPr>
          <w:rFonts w:ascii="Verdana" w:eastAsia="Calibri" w:hAnsi="Verdana" w:cs="Calibri"/>
          <w:sz w:val="23"/>
          <w:szCs w:val="23"/>
          <w:lang w:eastAsia="ar-SA"/>
        </w:rPr>
      </w:pPr>
      <w:r w:rsidRPr="007771D2">
        <w:rPr>
          <w:rFonts w:ascii="Verdana" w:eastAsia="Calibri" w:hAnsi="Verdana" w:cs="Calibri"/>
          <w:sz w:val="23"/>
          <w:szCs w:val="23"/>
          <w:lang w:eastAsia="ar-SA"/>
        </w:rPr>
        <w:tab/>
        <w:t>No ensejo, apresento a Vossa Excelência e aos seus eminentes pares protestos de elevado apreço e distinguida consideração.</w:t>
      </w:r>
    </w:p>
    <w:p w14:paraId="22D5C40B" w14:textId="7DCE9629" w:rsidR="007771D2" w:rsidRPr="007771D2" w:rsidRDefault="007771D2" w:rsidP="00BC26E7">
      <w:pPr>
        <w:tabs>
          <w:tab w:val="left" w:pos="2268"/>
        </w:tabs>
        <w:suppressAutoHyphens/>
        <w:spacing w:after="0" w:line="360" w:lineRule="auto"/>
        <w:jc w:val="both"/>
        <w:rPr>
          <w:rFonts w:ascii="Verdana" w:eastAsia="Calibri" w:hAnsi="Verdana" w:cs="Calibri"/>
          <w:sz w:val="23"/>
          <w:szCs w:val="23"/>
          <w:lang w:eastAsia="ar-SA"/>
        </w:rPr>
      </w:pPr>
    </w:p>
    <w:p w14:paraId="7DA2F157" w14:textId="77777777" w:rsidR="007771D2" w:rsidRPr="007771D2" w:rsidRDefault="007771D2" w:rsidP="007771D2">
      <w:pPr>
        <w:spacing w:after="200" w:line="276" w:lineRule="auto"/>
        <w:jc w:val="center"/>
        <w:rPr>
          <w:rFonts w:ascii="Verdana" w:hAnsi="Verdana"/>
          <w:sz w:val="23"/>
          <w:szCs w:val="23"/>
        </w:rPr>
      </w:pPr>
      <w:r w:rsidRPr="007771D2">
        <w:rPr>
          <w:rFonts w:ascii="Verdana" w:hAnsi="Verdana"/>
          <w:sz w:val="23"/>
          <w:szCs w:val="23"/>
        </w:rPr>
        <w:t>Carmo do Cajuru, 22 de outubro de 2021.</w:t>
      </w:r>
    </w:p>
    <w:p w14:paraId="79639DA0" w14:textId="77777777" w:rsidR="007771D2" w:rsidRPr="007771D2" w:rsidRDefault="007771D2" w:rsidP="00BC26E7">
      <w:pPr>
        <w:tabs>
          <w:tab w:val="left" w:pos="2268"/>
        </w:tabs>
        <w:suppressAutoHyphens/>
        <w:spacing w:after="0" w:line="360" w:lineRule="auto"/>
        <w:jc w:val="both"/>
        <w:rPr>
          <w:rFonts w:ascii="Verdana" w:eastAsia="Calibri" w:hAnsi="Verdana" w:cs="Calibri"/>
          <w:sz w:val="23"/>
          <w:szCs w:val="23"/>
          <w:lang w:eastAsia="ar-SA"/>
        </w:rPr>
      </w:pPr>
    </w:p>
    <w:p w14:paraId="512907DD" w14:textId="77777777" w:rsidR="00BC26E7" w:rsidRPr="007771D2" w:rsidRDefault="00BC26E7" w:rsidP="00BC26E7">
      <w:pPr>
        <w:spacing w:after="0" w:line="276" w:lineRule="auto"/>
        <w:jc w:val="center"/>
        <w:rPr>
          <w:rFonts w:ascii="Verdana" w:hAnsi="Verdana"/>
          <w:b/>
          <w:sz w:val="23"/>
          <w:szCs w:val="23"/>
        </w:rPr>
      </w:pPr>
      <w:r w:rsidRPr="007771D2">
        <w:rPr>
          <w:rFonts w:ascii="Verdana" w:hAnsi="Verdana"/>
          <w:b/>
          <w:sz w:val="23"/>
          <w:szCs w:val="23"/>
        </w:rPr>
        <w:t>Edson de Souza Vilela</w:t>
      </w:r>
    </w:p>
    <w:p w14:paraId="2E1F8380" w14:textId="77777777" w:rsidR="00BC26E7" w:rsidRPr="007771D2" w:rsidRDefault="00BC26E7" w:rsidP="00BC26E7">
      <w:pPr>
        <w:spacing w:after="0" w:line="276" w:lineRule="auto"/>
        <w:jc w:val="center"/>
        <w:rPr>
          <w:rFonts w:ascii="Verdana" w:hAnsi="Verdana"/>
          <w:b/>
          <w:sz w:val="23"/>
          <w:szCs w:val="23"/>
        </w:rPr>
      </w:pPr>
      <w:r w:rsidRPr="007771D2">
        <w:rPr>
          <w:rFonts w:ascii="Verdana" w:hAnsi="Verdana"/>
          <w:b/>
          <w:sz w:val="23"/>
          <w:szCs w:val="23"/>
        </w:rPr>
        <w:t>Prefeito de Carmo do Cajuru</w:t>
      </w:r>
    </w:p>
    <w:p w14:paraId="2AA03362" w14:textId="77777777" w:rsidR="00CA5551" w:rsidRPr="007771D2" w:rsidRDefault="00CA5551">
      <w:pPr>
        <w:rPr>
          <w:rFonts w:ascii="Verdana" w:hAnsi="Verdana"/>
          <w:sz w:val="23"/>
          <w:szCs w:val="23"/>
        </w:rPr>
      </w:pPr>
    </w:p>
    <w:sectPr w:rsidR="00CA5551" w:rsidRPr="007771D2" w:rsidSect="004A14D7">
      <w:pgSz w:w="11906" w:h="16838" w:code="9"/>
      <w:pgMar w:top="255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d5930031-Identity-H">
    <w:altName w:val="MS Gothic"/>
    <w:panose1 w:val="00000000000000000000"/>
    <w:charset w:val="80"/>
    <w:family w:val="auto"/>
    <w:notTrueType/>
    <w:pitch w:val="default"/>
    <w:sig w:usb0="00000001" w:usb1="09070000" w:usb2="00000010" w:usb3="00000000" w:csb0="000A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E7"/>
    <w:rsid w:val="004A14D7"/>
    <w:rsid w:val="0068462C"/>
    <w:rsid w:val="006A3B19"/>
    <w:rsid w:val="007771D2"/>
    <w:rsid w:val="007E7712"/>
    <w:rsid w:val="00BC26E7"/>
    <w:rsid w:val="00CA55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CAB7"/>
  <w15:chartTrackingRefBased/>
  <w15:docId w15:val="{907E6562-CB93-4506-8B40-C1876361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2021-10-25T12:15:00Z</cp:lastPrinted>
  <dcterms:created xsi:type="dcterms:W3CDTF">2021-10-25T12:14:00Z</dcterms:created>
  <dcterms:modified xsi:type="dcterms:W3CDTF">2021-10-25T12:32:00Z</dcterms:modified>
</cp:coreProperties>
</file>