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Rule="auto" w:line="276"/>
        <w:rPr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eastAsia="Symbol" w:cs="Symbol" w:ascii="Symbol" w:hAnsi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04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/2018</w:t>
      </w:r>
    </w:p>
    <w:p>
      <w:pPr>
        <w:pStyle w:val="Corpodetextorecuad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Corpodetextorecuado"/>
        <w:widowControl/>
        <w:bidi w:val="0"/>
        <w:spacing w:lineRule="auto" w:line="276" w:before="0" w:after="120"/>
        <w:ind w:left="4535" w:right="0" w:hanging="0"/>
        <w:jc w:val="both"/>
        <w:rPr/>
      </w:pPr>
      <w:r>
        <w:rPr/>
        <w:t xml:space="preserve">Exonera Servidor Público – </w:t>
      </w:r>
      <w:r>
        <w:rPr/>
        <w:t xml:space="preserve">Procurador </w:t>
      </w:r>
      <w:r>
        <w:rPr/>
        <w:t xml:space="preserve"> Legislativo – Cargo em Comissão – Providências</w:t>
      </w:r>
    </w:p>
    <w:p>
      <w:pPr>
        <w:pStyle w:val="Corpodetextorecuado"/>
        <w:rPr/>
      </w:pPr>
      <w:r>
        <w:rPr/>
      </w:r>
    </w:p>
    <w:p>
      <w:pPr>
        <w:pStyle w:val="Corpodetextorecuado"/>
        <w:rPr/>
      </w:pPr>
      <w:r>
        <w:rPr/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tendo em vista o interesse público incidente, </w:t>
      </w:r>
      <w:r>
        <w:rPr>
          <w:rFonts w:cs="Verdana"/>
          <w:b/>
          <w:bCs/>
        </w:rPr>
        <w:t>RESOLVE: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  <w:b/>
          <w:bCs/>
        </w:rPr>
        <w:tab/>
        <w:t>Art. 1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/>
          <w:b/>
          <w:bCs/>
        </w:rPr>
        <w:t xml:space="preserve"> -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</w:t>
      </w:r>
      <w:r>
        <w:rPr>
          <w:rFonts w:cs="Verdana"/>
        </w:rPr>
        <w:t>sr.</w:t>
      </w:r>
      <w:r>
        <w:rPr>
          <w:rFonts w:cs="Verdana"/>
        </w:rPr>
        <w:t xml:space="preserve"> </w:t>
      </w:r>
      <w:r>
        <w:rPr>
          <w:rFonts w:cs="Verdana"/>
          <w:b/>
          <w:bCs/>
        </w:rPr>
        <w:t xml:space="preserve">Eduardo Barbosa Vilela, inscrito junto à OAB/MG sob nº 94.898, </w:t>
      </w:r>
      <w:r>
        <w:rPr>
          <w:rFonts w:cs="Verdana"/>
        </w:rPr>
        <w:t xml:space="preserve">em exercício no cargo de </w:t>
      </w:r>
      <w:r>
        <w:rPr>
          <w:rFonts w:cs="Verdana"/>
        </w:rPr>
        <w:t>Procurador</w:t>
      </w:r>
      <w:r>
        <w:rPr>
          <w:rFonts w:cs="Verdana"/>
        </w:rPr>
        <w:t xml:space="preserve"> Legislativo deste Poder, conforme Lei Complementar Municipal nº 54/2012.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</w:rPr>
        <w:tab/>
      </w:r>
      <w:r>
        <w:rPr>
          <w:rFonts w:cs="Verdana"/>
          <w:b/>
          <w:bCs/>
        </w:rPr>
        <w:t xml:space="preserve">Art. 2° - </w:t>
      </w:r>
      <w:r>
        <w:rPr>
          <w:rFonts w:cs="Verdana"/>
        </w:rPr>
        <w:t>A contabilidade do Poder Legislativo deverá providenciar a quitação dos encargos decorrentes da presente exoneração.</w:t>
      </w:r>
    </w:p>
    <w:p>
      <w:pPr>
        <w:pStyle w:val="Normal"/>
        <w:tabs>
          <w:tab w:val="left" w:pos="-180" w:leader="none"/>
        </w:tabs>
        <w:spacing w:lineRule="auto" w:line="360"/>
        <w:jc w:val="both"/>
        <w:rPr>
          <w:rFonts w:ascii="Verdana" w:hAnsi="Verdana" w:cs="Verdana"/>
          <w:b/>
          <w:b/>
          <w:bCs/>
        </w:rPr>
      </w:pPr>
      <w:r>
        <w:rPr>
          <w:rFonts w:cs="Verdana"/>
          <w:b/>
          <w:bCs/>
        </w:rPr>
      </w:r>
    </w:p>
    <w:p>
      <w:pPr>
        <w:pStyle w:val="Normal"/>
        <w:tabs>
          <w:tab w:val="left" w:pos="-180" w:leader="none"/>
        </w:tabs>
        <w:spacing w:lineRule="auto" w:line="360"/>
        <w:jc w:val="both"/>
        <w:rPr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eastAsia="Symbol" w:cs="Symbol" w:ascii="Symbol" w:hAnsi="Symbol"/>
          <w:b/>
          <w:bCs/>
        </w:rPr>
        <w:t></w:t>
      </w:r>
      <w:r>
        <w:rPr>
          <w:rFonts w:cs="Verdana"/>
          <w:b/>
          <w:bCs/>
        </w:rPr>
        <w:t xml:space="preserve"> - </w:t>
      </w:r>
      <w:r>
        <w:rPr>
          <w:rFonts w:cs="Verdana"/>
        </w:rPr>
        <w:t xml:space="preserve">Esta portaria entra em vigor em 31 de dezembro de 2018. 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spacing w:lineRule="auto" w:line="360"/>
        <w:jc w:val="center"/>
        <w:rPr/>
      </w:pPr>
      <w:r>
        <w:rPr>
          <w:rFonts w:cs="Verdana"/>
        </w:rPr>
        <w:t>Carmo do Cajuru, 17 de Dezembro de 2018.</w:t>
      </w:r>
    </w:p>
    <w:p>
      <w:pPr>
        <w:pStyle w:val="Normal"/>
        <w:tabs>
          <w:tab w:val="left" w:pos="-180" w:leader="none"/>
        </w:tabs>
        <w:spacing w:lineRule="auto" w:line="360"/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tabs>
          <w:tab w:val="left" w:pos="-180" w:leader="none"/>
        </w:tabs>
        <w:jc w:val="center"/>
        <w:rPr>
          <w:rFonts w:ascii="Verdana" w:hAnsi="Verdana" w:cs="Verdana"/>
        </w:rPr>
      </w:pPr>
      <w:r>
        <w:rPr>
          <w:rFonts w:cs="Verdana"/>
        </w:rPr>
      </w:r>
    </w:p>
    <w:p>
      <w:pPr>
        <w:pStyle w:val="Normal"/>
        <w:jc w:val="center"/>
        <w:rPr>
          <w:rFonts w:ascii="Verdana" w:hAnsi="Verdana" w:cs="Verdana"/>
          <w:b/>
          <w:b/>
        </w:rPr>
      </w:pPr>
      <w:r>
        <w:rPr>
          <w:rFonts w:cs="Verdana"/>
          <w:b/>
        </w:rPr>
        <w:t>ADRIANO NOGUEIRA DA FONSECA</w:t>
      </w:r>
    </w:p>
    <w:p>
      <w:pPr>
        <w:pStyle w:val="Ttulo1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Presidente</w:t>
      </w:r>
    </w:p>
    <w:p>
      <w:pPr>
        <w:pStyle w:val="Normal"/>
        <w:ind w:left="482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23190" simplePos="0" locked="0" layoutInCell="1" allowOverlap="1" relativeHeight="6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553720</wp:posOffset>
              </wp:positionV>
              <wp:extent cx="7183120" cy="591820"/>
              <wp:effectExtent l="0" t="0" r="0" b="6985"/>
              <wp:wrapNone/>
              <wp:docPr id="7" name="Caixa de texto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360" cy="59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3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6" fillcolor="white" stroked="f" style="position:absolute;margin-left:-70.2pt;margin-top:43.6pt;width:565.5pt;height:46.5pt;mso-position-horizontal:center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auto"/>
                        <w:sz w:val="16"/>
                        <w:szCs w:val="16"/>
                      </w:rPr>
                      <w:t xml:space="preserve">e-mail: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5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auto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114300" distR="113030" simplePos="0" locked="0" layoutInCell="1" allowOverlap="1" relativeHeight="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auto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1" allowOverlap="1" relativeHeight="5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4e82"/>
    <w:pPr>
      <w:widowControl/>
      <w:bidi w:val="0"/>
      <w:jc w:val="both"/>
    </w:pPr>
    <w:rPr>
      <w:rFonts w:ascii="Verdana" w:hAnsi="Verdana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-180" w:leader="none"/>
      </w:tabs>
      <w:spacing w:lineRule="auto" w:line="360"/>
      <w:jc w:val="center"/>
      <w:outlineLvl w:val="0"/>
    </w:pPr>
    <w:rPr>
      <w:rFonts w:ascii="Verdana" w:hAnsi="Verdana" w:cs="Verdana"/>
      <w:b/>
      <w:bCs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4e8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4e82"/>
    <w:rPr/>
  </w:style>
  <w:style w:type="character" w:styleId="LinkdaInternet">
    <w:name w:val="Link da Internet"/>
    <w:basedOn w:val="DefaultParagraphFont"/>
    <w:uiPriority w:val="99"/>
    <w:unhideWhenUsed/>
    <w:rsid w:val="00584e82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qFormat/>
    <w:rsid w:val="00584e82"/>
    <w:rPr>
      <w:rFonts w:eastAsia="Times New Roman" w:cs="Times New Roman"/>
      <w:b/>
      <w:bCs/>
      <w:szCs w:val="24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584e82"/>
    <w:rPr>
      <w:rFonts w:ascii="Calibri" w:hAnsi="Calibri" w:eastAsia="Calibri" w:cs="Times New Roman"/>
      <w:sz w:val="22"/>
    </w:rPr>
  </w:style>
  <w:style w:type="character" w:styleId="ListLabel1">
    <w:name w:val="ListLabel 1"/>
    <w:qFormat/>
    <w:rPr>
      <w:sz w:val="16"/>
      <w:szCs w:val="16"/>
    </w:rPr>
  </w:style>
  <w:style w:type="character" w:styleId="ListLabel2">
    <w:name w:val="ListLabel 2"/>
    <w:qFormat/>
    <w:rPr>
      <w:color w:val="auto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lineRule="auto" w:line="276" w:before="0" w:after="120"/>
      <w:jc w:val="left"/>
    </w:pPr>
    <w:rPr>
      <w:rFonts w:ascii="Calibri" w:hAnsi="Calibri" w:eastAsia="Calibri" w:cs="Times New Roman"/>
      <w:sz w:val="22"/>
    </w:rPr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qFormat/>
    <w:rsid w:val="00584e82"/>
    <w:pPr>
      <w:spacing w:lineRule="auto" w:line="360"/>
      <w:jc w:val="center"/>
    </w:pPr>
    <w:rPr>
      <w:rFonts w:eastAsia="Times New Roman" w:cs="Times New Roman"/>
      <w:b/>
      <w:bCs/>
      <w:szCs w:val="24"/>
    </w:rPr>
  </w:style>
  <w:style w:type="paragraph" w:styleId="Corpodetextorecuado">
    <w:name w:val="Body Text Indent"/>
    <w:basedOn w:val="Normal"/>
    <w:link w:val="RecuodecorpodetextoChar"/>
    <w:uiPriority w:val="99"/>
    <w:semiHidden/>
    <w:unhideWhenUsed/>
    <w:rsid w:val="00584e82"/>
    <w:pPr>
      <w:spacing w:lineRule="auto" w:line="276" w:before="0" w:after="120"/>
      <w:ind w:left="283" w:hanging="0"/>
      <w:jc w:val="left"/>
    </w:pPr>
    <w:rPr>
      <w:rFonts w:ascii="Calibri" w:hAnsi="Calibri" w:eastAsia="Calibri" w:cs="Times New Roman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secretaria@camaracarmodocajuru.mg.gov.br" TargetMode="External"/><Relationship Id="rId3" Type="http://schemas.openxmlformats.org/officeDocument/2006/relationships/hyperlink" Target="http://www.camaracarmodocajuru.mg.gov.br/" TargetMode="External"/><Relationship Id="rId4" Type="http://schemas.openxmlformats.org/officeDocument/2006/relationships/hyperlink" Target="mailto:secretaria@camaracarmodocajuru.mg.gov.br" TargetMode="External"/><Relationship Id="rId5" Type="http://schemas.openxmlformats.org/officeDocument/2006/relationships/hyperlink" Target="http://www.camaracarmodocajuru.mg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LibreOffice/6.0.7.3$Windows_X86_64 LibreOffice_project/dc89aa7a9eabfd848af146d5086077aeed2ae4a5</Application>
  <Pages>1</Pages>
  <Words>175</Words>
  <Characters>995</Characters>
  <CharactersWithSpaces>1169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2018-12-05T14:53:00Z</dcterms:created>
  <dc:creator>User</dc:creator>
  <dc:description/>
  <dc:language>pt-BR</dc:language>
  <cp:lastModifiedBy/>
  <cp:lastPrinted>2018-12-17T12:44:07Z</cp:lastPrinted>
  <dcterms:modified xsi:type="dcterms:W3CDTF">2018-12-17T12:44:10Z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