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5FDC" w14:textId="726031FA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595729">
        <w:rPr>
          <w:szCs w:val="28"/>
        </w:rPr>
        <w:t>3</w:t>
      </w:r>
      <w:r w:rsidR="00017961">
        <w:rPr>
          <w:szCs w:val="28"/>
        </w:rPr>
        <w:t>3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6D24C32" w14:textId="77777777" w:rsidR="00156CAD" w:rsidRDefault="00156CAD" w:rsidP="00595729">
      <w:pPr>
        <w:pStyle w:val="Recuodecorpodetexto"/>
        <w:spacing w:after="0" w:line="240" w:lineRule="auto"/>
        <w:ind w:left="4395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74DE2DB4" w14:textId="10A00AFD" w:rsidR="00595729" w:rsidRPr="00595729" w:rsidRDefault="00595729" w:rsidP="00595729">
      <w:pPr>
        <w:pStyle w:val="Recuodecorpodetexto"/>
        <w:spacing w:after="0" w:line="240" w:lineRule="auto"/>
        <w:ind w:left="4395"/>
        <w:jc w:val="both"/>
        <w:rPr>
          <w:rFonts w:ascii="Verdana" w:hAnsi="Verdana"/>
          <w:b/>
          <w:i/>
          <w:iCs/>
          <w:sz w:val="20"/>
          <w:szCs w:val="20"/>
        </w:rPr>
      </w:pPr>
      <w:r w:rsidRPr="00595729">
        <w:rPr>
          <w:rFonts w:ascii="Verdana" w:hAnsi="Verdana"/>
          <w:b/>
          <w:i/>
          <w:iCs/>
          <w:sz w:val="20"/>
          <w:szCs w:val="20"/>
        </w:rPr>
        <w:t xml:space="preserve">Poder Legislativo – Comissão Especial – </w:t>
      </w:r>
      <w:r w:rsidR="00017961">
        <w:rPr>
          <w:rFonts w:ascii="Verdana" w:hAnsi="Verdana"/>
          <w:b/>
          <w:i/>
          <w:iCs/>
          <w:sz w:val="20"/>
          <w:szCs w:val="20"/>
        </w:rPr>
        <w:t xml:space="preserve">Organização e Designação de data para realização de </w:t>
      </w:r>
      <w:r w:rsidRPr="00595729">
        <w:rPr>
          <w:rFonts w:ascii="Verdana" w:hAnsi="Verdana"/>
          <w:b/>
          <w:i/>
          <w:iCs/>
          <w:sz w:val="20"/>
          <w:szCs w:val="20"/>
        </w:rPr>
        <w:t>A</w:t>
      </w:r>
      <w:r w:rsidR="00017961">
        <w:rPr>
          <w:rFonts w:ascii="Verdana" w:hAnsi="Verdana"/>
          <w:b/>
          <w:i/>
          <w:iCs/>
          <w:sz w:val="20"/>
          <w:szCs w:val="20"/>
        </w:rPr>
        <w:t>udiência Pública</w:t>
      </w:r>
      <w:r w:rsidRPr="00595729">
        <w:rPr>
          <w:rFonts w:ascii="Verdana" w:hAnsi="Verdana"/>
          <w:b/>
          <w:i/>
          <w:iCs/>
          <w:sz w:val="20"/>
          <w:szCs w:val="20"/>
        </w:rPr>
        <w:t xml:space="preserve"> – Projeto de </w:t>
      </w:r>
      <w:r>
        <w:rPr>
          <w:rFonts w:ascii="Verdana" w:hAnsi="Verdana"/>
          <w:b/>
          <w:i/>
          <w:iCs/>
          <w:sz w:val="20"/>
          <w:szCs w:val="20"/>
        </w:rPr>
        <w:t>Lei nº 4</w:t>
      </w:r>
      <w:r w:rsidR="00017961">
        <w:rPr>
          <w:rFonts w:ascii="Verdana" w:hAnsi="Verdana"/>
          <w:b/>
          <w:i/>
          <w:iCs/>
          <w:sz w:val="20"/>
          <w:szCs w:val="20"/>
        </w:rPr>
        <w:t>8</w:t>
      </w:r>
      <w:r>
        <w:rPr>
          <w:rFonts w:ascii="Verdana" w:hAnsi="Verdana"/>
          <w:b/>
          <w:i/>
          <w:iCs/>
          <w:sz w:val="20"/>
          <w:szCs w:val="20"/>
        </w:rPr>
        <w:t xml:space="preserve">/2021 – </w:t>
      </w:r>
      <w:r w:rsidR="00017961">
        <w:rPr>
          <w:rFonts w:ascii="Verdana" w:eastAsia="Verdana" w:hAnsi="Verdana" w:cs="Verdana"/>
          <w:b/>
          <w:i/>
          <w:color w:val="00000A"/>
          <w:sz w:val="20"/>
          <w:szCs w:val="20"/>
        </w:rPr>
        <w:t>Institui a utilização do nome social no Município de Carmo do Cajuru-MG</w:t>
      </w:r>
      <w:r w:rsidR="00017961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595729">
        <w:rPr>
          <w:rFonts w:ascii="Verdana" w:hAnsi="Verdana"/>
          <w:b/>
          <w:i/>
          <w:iCs/>
          <w:sz w:val="20"/>
          <w:szCs w:val="20"/>
        </w:rPr>
        <w:t>– Data – Providências.</w:t>
      </w:r>
    </w:p>
    <w:p w14:paraId="789B333D" w14:textId="2110A65C" w:rsidR="00427F4E" w:rsidRPr="003C3F69" w:rsidRDefault="00427F4E" w:rsidP="003C3F69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</w:p>
    <w:p w14:paraId="32255B5B" w14:textId="1ED8F069" w:rsidR="00595729" w:rsidRPr="00A43282" w:rsidRDefault="00427F4E" w:rsidP="00D436EA">
      <w:pPr>
        <w:tabs>
          <w:tab w:val="left" w:pos="-180"/>
        </w:tabs>
        <w:spacing w:after="0" w:line="240" w:lineRule="auto"/>
        <w:ind w:firstLine="567"/>
        <w:jc w:val="both"/>
        <w:rPr>
          <w:rFonts w:ascii="Verdana" w:hAnsi="Verdana"/>
          <w:b/>
          <w:bCs/>
        </w:rPr>
      </w:pPr>
      <w:r w:rsidRPr="00A43282">
        <w:rPr>
          <w:rFonts w:ascii="Verdana" w:hAnsi="Verdana"/>
          <w:i/>
          <w:iCs/>
        </w:rPr>
        <w:t xml:space="preserve">O Presidente da Câmara Municipal de Carmo do Cajuru, Estado de Minas Gerais, no uso de suas atribuições legais que lhes conferem a Lei Orgânica Municipal e o Regimento Interno, e considerando </w:t>
      </w:r>
      <w:r w:rsidR="00595729" w:rsidRPr="00A43282">
        <w:rPr>
          <w:rFonts w:ascii="Verdana" w:hAnsi="Verdana"/>
          <w:i/>
          <w:iCs/>
        </w:rPr>
        <w:t xml:space="preserve">a necessidade de se nomear uma Comissão Especial </w:t>
      </w:r>
      <w:r w:rsidR="00017961" w:rsidRPr="00A43282">
        <w:rPr>
          <w:rFonts w:ascii="Verdana" w:hAnsi="Verdana"/>
          <w:i/>
          <w:iCs/>
        </w:rPr>
        <w:t xml:space="preserve">para organizar e designar data para realização de audiência pública, nos termos da </w:t>
      </w:r>
      <w:r w:rsidR="00156CAD" w:rsidRPr="00A43282">
        <w:rPr>
          <w:rFonts w:ascii="Verdana" w:hAnsi="Verdana"/>
          <w:i/>
          <w:iCs/>
        </w:rPr>
        <w:t>L</w:t>
      </w:r>
      <w:r w:rsidR="00017961" w:rsidRPr="00A43282">
        <w:rPr>
          <w:rFonts w:ascii="Verdana" w:hAnsi="Verdana"/>
          <w:i/>
          <w:iCs/>
        </w:rPr>
        <w:t>ei Municipal nº 2.095, de 15 de fevereiro de 2005,</w:t>
      </w:r>
      <w:r w:rsidR="00595729" w:rsidRPr="00A43282">
        <w:rPr>
          <w:rFonts w:ascii="Verdana" w:hAnsi="Verdana"/>
          <w:i/>
          <w:iCs/>
        </w:rPr>
        <w:t xml:space="preserve"> para debater o Projeto de Lei n° 4</w:t>
      </w:r>
      <w:r w:rsidR="00017961" w:rsidRPr="00A43282">
        <w:rPr>
          <w:rFonts w:ascii="Verdana" w:hAnsi="Verdana"/>
          <w:i/>
          <w:iCs/>
        </w:rPr>
        <w:t>8</w:t>
      </w:r>
      <w:r w:rsidR="00595729" w:rsidRPr="00A43282">
        <w:rPr>
          <w:rFonts w:ascii="Verdana" w:hAnsi="Verdana"/>
          <w:i/>
          <w:iCs/>
        </w:rPr>
        <w:t>/2021, que visa instituir</w:t>
      </w:r>
      <w:r w:rsidR="00595729" w:rsidRPr="00A43282">
        <w:rPr>
          <w:rFonts w:ascii="Verdana" w:hAnsi="Verdana"/>
          <w:bCs/>
          <w:i/>
          <w:iCs/>
        </w:rPr>
        <w:t xml:space="preserve"> </w:t>
      </w:r>
      <w:r w:rsidR="00017961" w:rsidRPr="00A43282">
        <w:rPr>
          <w:rFonts w:ascii="Verdana" w:eastAsia="Verdana" w:hAnsi="Verdana" w:cs="Verdana"/>
          <w:bCs/>
          <w:i/>
          <w:color w:val="00000A"/>
        </w:rPr>
        <w:t>a utilização do nome social no Município de Carmo do Cajuru-MG</w:t>
      </w:r>
      <w:r w:rsidR="00595729" w:rsidRPr="00A43282">
        <w:rPr>
          <w:rFonts w:ascii="Verdana" w:hAnsi="Verdana"/>
          <w:i/>
          <w:iCs/>
        </w:rPr>
        <w:t xml:space="preserve">, </w:t>
      </w:r>
      <w:r w:rsidR="00595729" w:rsidRPr="00A43282">
        <w:rPr>
          <w:rFonts w:ascii="Verdana" w:hAnsi="Verdana"/>
          <w:b/>
          <w:bCs/>
        </w:rPr>
        <w:t>RESOLVE:</w:t>
      </w:r>
    </w:p>
    <w:p w14:paraId="5E2E78F0" w14:textId="77777777" w:rsidR="00595729" w:rsidRPr="000E33CF" w:rsidRDefault="00595729" w:rsidP="00D436EA">
      <w:pPr>
        <w:spacing w:after="0" w:line="240" w:lineRule="auto"/>
        <w:ind w:firstLine="567"/>
        <w:jc w:val="both"/>
        <w:rPr>
          <w:rFonts w:ascii="Verdana" w:hAnsi="Verdana"/>
          <w:b/>
          <w:bCs/>
        </w:rPr>
      </w:pPr>
    </w:p>
    <w:p w14:paraId="37E288F2" w14:textId="664DBEAE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1</w:t>
      </w:r>
      <w:r w:rsidRPr="000E33CF"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  <w:b/>
          <w:bCs/>
        </w:rPr>
        <w:t xml:space="preserve"> </w:t>
      </w:r>
      <w:r w:rsidRPr="000E33CF">
        <w:rPr>
          <w:rFonts w:ascii="Verdana" w:hAnsi="Verdana"/>
        </w:rPr>
        <w:t>Ficam nomeados para compor a Comissão Especial para</w:t>
      </w:r>
      <w:r w:rsidRPr="00017961">
        <w:rPr>
          <w:rFonts w:ascii="Verdana" w:hAnsi="Verdana"/>
          <w:iCs/>
        </w:rPr>
        <w:t xml:space="preserve"> </w:t>
      </w:r>
      <w:r w:rsidR="00017961" w:rsidRPr="00017961">
        <w:rPr>
          <w:rFonts w:ascii="Verdana" w:hAnsi="Verdana"/>
          <w:iCs/>
        </w:rPr>
        <w:t xml:space="preserve">organizar e designar data para realização de audiência pública, nos termos da </w:t>
      </w:r>
      <w:r w:rsidR="00156CAD">
        <w:rPr>
          <w:rFonts w:ascii="Verdana" w:hAnsi="Verdana"/>
          <w:iCs/>
        </w:rPr>
        <w:t>L</w:t>
      </w:r>
      <w:r w:rsidR="00017961" w:rsidRPr="00017961">
        <w:rPr>
          <w:rFonts w:ascii="Verdana" w:hAnsi="Verdana"/>
          <w:iCs/>
        </w:rPr>
        <w:t>ei Municipal nº 2.095, de 15 de fevereiro de 2005, para debater o Projeto de Lei n° 48/2021, que visa instituir</w:t>
      </w:r>
      <w:r w:rsidR="00017961" w:rsidRPr="00017961">
        <w:rPr>
          <w:rFonts w:ascii="Verdana" w:hAnsi="Verdana"/>
          <w:bCs/>
          <w:iCs/>
        </w:rPr>
        <w:t xml:space="preserve"> </w:t>
      </w:r>
      <w:r w:rsidR="00017961" w:rsidRPr="00017961">
        <w:rPr>
          <w:rFonts w:ascii="Verdana" w:eastAsia="Verdana" w:hAnsi="Verdana" w:cs="Verdana"/>
          <w:bCs/>
          <w:iCs/>
          <w:color w:val="00000A"/>
        </w:rPr>
        <w:t>a utilização do nome social no Município de Carmo do Cajuru-MG</w:t>
      </w:r>
      <w:r w:rsidRPr="000E33CF">
        <w:rPr>
          <w:rFonts w:ascii="Verdana" w:hAnsi="Verdana"/>
          <w:iCs/>
        </w:rPr>
        <w:t>,</w:t>
      </w:r>
      <w:r w:rsidRPr="000E33CF">
        <w:rPr>
          <w:rFonts w:ascii="Verdana" w:hAnsi="Verdana"/>
        </w:rPr>
        <w:t xml:space="preserve"> os vereadores designados nesta Portaria.</w:t>
      </w:r>
    </w:p>
    <w:p w14:paraId="08AC8C20" w14:textId="5A8D8AA0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 Comissão Especial será composta </w:t>
      </w:r>
      <w:r w:rsidR="00156CAD">
        <w:rPr>
          <w:rFonts w:ascii="Verdana" w:hAnsi="Verdana"/>
        </w:rPr>
        <w:t>pelos seguintes vereadores</w:t>
      </w:r>
      <w:r w:rsidRPr="000E33CF">
        <w:rPr>
          <w:rFonts w:ascii="Verdana" w:hAnsi="Verdana"/>
        </w:rPr>
        <w:t>:</w:t>
      </w:r>
    </w:p>
    <w:p w14:paraId="3169371E" w14:textId="2776D105" w:rsidR="00017961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17961">
        <w:rPr>
          <w:rFonts w:ascii="Verdana" w:hAnsi="Verdana"/>
          <w:b/>
          <w:bCs/>
        </w:rPr>
        <w:t>I –</w:t>
      </w:r>
      <w:r w:rsidR="00017961">
        <w:rPr>
          <w:rFonts w:ascii="Verdana" w:hAnsi="Verdana"/>
        </w:rPr>
        <w:t xml:space="preserve"> Anthony Alves Rabelo;</w:t>
      </w:r>
    </w:p>
    <w:p w14:paraId="143D7AD2" w14:textId="0B679BE7" w:rsidR="00017961" w:rsidRDefault="00017961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  <w:bCs/>
        </w:rPr>
      </w:pPr>
      <w:r w:rsidRPr="00017961">
        <w:rPr>
          <w:rFonts w:ascii="Verdana" w:hAnsi="Verdana"/>
          <w:b/>
          <w:bCs/>
        </w:rPr>
        <w:t>II –</w:t>
      </w:r>
      <w:r>
        <w:rPr>
          <w:rFonts w:ascii="Verdana" w:hAnsi="Verdana"/>
        </w:rPr>
        <w:t xml:space="preserve"> Débora</w:t>
      </w:r>
      <w:r w:rsidRPr="00017961">
        <w:rPr>
          <w:rFonts w:ascii="Verdana" w:hAnsi="Verdana"/>
          <w:bCs/>
        </w:rPr>
        <w:t xml:space="preserve"> </w:t>
      </w:r>
      <w:r w:rsidRPr="00017961">
        <w:rPr>
          <w:rFonts w:ascii="Verdana" w:hAnsi="Verdana"/>
          <w:bCs/>
        </w:rPr>
        <w:t>Nogueira da Fonseca Almeida</w:t>
      </w:r>
      <w:r>
        <w:rPr>
          <w:rFonts w:ascii="Verdana" w:hAnsi="Verdana"/>
          <w:bCs/>
        </w:rPr>
        <w:t>;</w:t>
      </w:r>
    </w:p>
    <w:p w14:paraId="20D495FB" w14:textId="7EAC552D" w:rsidR="00017961" w:rsidRPr="008670B0" w:rsidRDefault="00017961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17961">
        <w:rPr>
          <w:rFonts w:ascii="Verdana" w:hAnsi="Verdana"/>
          <w:b/>
        </w:rPr>
        <w:t>III –</w:t>
      </w:r>
      <w:r>
        <w:rPr>
          <w:rFonts w:ascii="Verdana" w:hAnsi="Verdana"/>
          <w:bCs/>
        </w:rPr>
        <w:t xml:space="preserve"> Rafael Alves Conrado.</w:t>
      </w:r>
    </w:p>
    <w:p w14:paraId="3433B5D5" w14:textId="2B2E9A6E" w:rsidR="00595729" w:rsidRPr="008670B0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  <w:lang w:val="en-US"/>
        </w:rPr>
      </w:pPr>
    </w:p>
    <w:p w14:paraId="54499E95" w14:textId="72EEE8FF" w:rsidR="00595729" w:rsidRPr="008670B0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8670B0">
        <w:rPr>
          <w:rFonts w:ascii="Verdana" w:hAnsi="Verdana"/>
          <w:b/>
          <w:bCs/>
        </w:rPr>
        <w:t>Art. 2º.</w:t>
      </w:r>
      <w:r w:rsidRPr="008670B0">
        <w:rPr>
          <w:rFonts w:ascii="Verdana" w:hAnsi="Verdana"/>
        </w:rPr>
        <w:t xml:space="preserve"> A</w:t>
      </w:r>
      <w:r w:rsidR="00156CAD">
        <w:rPr>
          <w:rFonts w:ascii="Verdana" w:hAnsi="Verdana"/>
        </w:rPr>
        <w:t xml:space="preserve"> audiência pública será organizada pelos membros da Comissão Especial nomeados por esta Portaria, devendo seguir as disposições da</w:t>
      </w:r>
      <w:r w:rsidR="00156CAD" w:rsidRPr="00156CAD">
        <w:rPr>
          <w:rFonts w:ascii="Verdana" w:hAnsi="Verdana"/>
        </w:rPr>
        <w:t xml:space="preserve"> </w:t>
      </w:r>
      <w:r w:rsidR="00156CAD" w:rsidRPr="00156CAD">
        <w:rPr>
          <w:rFonts w:ascii="Verdana" w:hAnsi="Verdana"/>
        </w:rPr>
        <w:t>Lei Municipal nº 2.095, de 15 de fevereiro de 2005</w:t>
      </w:r>
      <w:r w:rsidR="00156CAD">
        <w:rPr>
          <w:rFonts w:ascii="Verdana" w:hAnsi="Verdana"/>
        </w:rPr>
        <w:t>, que instituiu na Câmara Municipal a Audiência Pública Municipal, devendo ainda dar ampla publicidade da data de sua realização, inclusive pelas redes sociais oficiais da Câmara Municipal e pelo seu site oficial na internet</w:t>
      </w:r>
      <w:r w:rsidRPr="008670B0">
        <w:rPr>
          <w:rFonts w:ascii="Verdana" w:hAnsi="Verdana"/>
        </w:rPr>
        <w:t>.</w:t>
      </w:r>
    </w:p>
    <w:p w14:paraId="1BD7C336" w14:textId="3DAF7ECB" w:rsidR="00595729" w:rsidRPr="00AE0CFC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Parágrafo único</w:t>
      </w:r>
      <w:r>
        <w:rPr>
          <w:rFonts w:ascii="Verdana" w:hAnsi="Verdana"/>
          <w:b/>
        </w:rPr>
        <w:t xml:space="preserve">. </w:t>
      </w:r>
      <w:r w:rsidRPr="00AE0CFC">
        <w:rPr>
          <w:rFonts w:ascii="Verdana" w:hAnsi="Verdana"/>
        </w:rPr>
        <w:t xml:space="preserve">A </w:t>
      </w:r>
      <w:r w:rsidR="00156CAD">
        <w:rPr>
          <w:rFonts w:ascii="Verdana" w:hAnsi="Verdana"/>
        </w:rPr>
        <w:t xml:space="preserve">audiência pública </w:t>
      </w:r>
      <w:r w:rsidRPr="00AE0CFC">
        <w:rPr>
          <w:rFonts w:ascii="Verdana" w:hAnsi="Verdana"/>
        </w:rPr>
        <w:t>ser</w:t>
      </w:r>
      <w:r w:rsidR="00156CAD">
        <w:rPr>
          <w:rFonts w:ascii="Verdana" w:hAnsi="Verdana"/>
        </w:rPr>
        <w:t>á</w:t>
      </w:r>
      <w:r w:rsidRPr="00AE0CFC">
        <w:rPr>
          <w:rFonts w:ascii="Verdana" w:hAnsi="Verdana"/>
        </w:rPr>
        <w:t xml:space="preserve"> pública e aberta a participação de qualquer interessado, podendo </w:t>
      </w:r>
      <w:r w:rsidR="00156CAD">
        <w:rPr>
          <w:rFonts w:ascii="Verdana" w:hAnsi="Verdana"/>
        </w:rPr>
        <w:t>fazer uso da Tribuna pessoas convidadas pelos membros da Comissão Especial</w:t>
      </w:r>
      <w:r>
        <w:rPr>
          <w:rFonts w:ascii="Verdana" w:hAnsi="Verdana"/>
        </w:rPr>
        <w:t>.</w:t>
      </w:r>
    </w:p>
    <w:p w14:paraId="3F68BFEA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309750EC" w14:textId="740CC298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</w:rPr>
        <w:t>Art. 3º</w:t>
      </w:r>
      <w:r>
        <w:rPr>
          <w:rFonts w:ascii="Verdana" w:hAnsi="Verdana"/>
          <w:b/>
        </w:rPr>
        <w:t>.</w:t>
      </w:r>
      <w:r w:rsidRPr="000E33CF">
        <w:rPr>
          <w:rFonts w:ascii="Verdana" w:hAnsi="Verdana"/>
        </w:rPr>
        <w:t xml:space="preserve"> Após a finalização dos trabalhos, a Comissão encaminhará suas sugestões à Mesa Diretora desta Casa Legislativa para apreciação e deliberação sobre a matéria.</w:t>
      </w:r>
    </w:p>
    <w:p w14:paraId="38082A34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2C47D6C5" w14:textId="55954AE0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  <w:r w:rsidRPr="000E33CF">
        <w:rPr>
          <w:rFonts w:ascii="Verdana" w:hAnsi="Verdana"/>
          <w:b/>
          <w:bCs/>
        </w:rPr>
        <w:t>Art. 4°</w:t>
      </w:r>
      <w:r>
        <w:rPr>
          <w:rFonts w:ascii="Verdana" w:hAnsi="Verdana"/>
          <w:b/>
          <w:bCs/>
        </w:rPr>
        <w:t>.</w:t>
      </w:r>
      <w:r w:rsidRPr="000E33CF">
        <w:rPr>
          <w:rFonts w:ascii="Verdana" w:hAnsi="Verdana"/>
        </w:rPr>
        <w:t xml:space="preserve"> Esta portaria entra em vigor na data de sua publicação.</w:t>
      </w:r>
    </w:p>
    <w:p w14:paraId="5B072127" w14:textId="77777777" w:rsidR="00595729" w:rsidRPr="000E33CF" w:rsidRDefault="00595729" w:rsidP="00D436EA">
      <w:pPr>
        <w:pStyle w:val="Corpodetexto"/>
        <w:spacing w:after="0" w:line="240" w:lineRule="auto"/>
        <w:ind w:firstLine="567"/>
        <w:jc w:val="both"/>
        <w:rPr>
          <w:rFonts w:ascii="Verdana" w:hAnsi="Verdana"/>
        </w:rPr>
      </w:pPr>
    </w:p>
    <w:p w14:paraId="71C28132" w14:textId="7C46DDA4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017961">
        <w:rPr>
          <w:rFonts w:ascii="Verdana" w:hAnsi="Verdana"/>
          <w:b/>
        </w:rPr>
        <w:t xml:space="preserve">Carmo do Cajuru, </w:t>
      </w:r>
      <w:r w:rsidR="00017961" w:rsidRPr="00017961">
        <w:rPr>
          <w:rFonts w:ascii="Verdana" w:hAnsi="Verdana"/>
          <w:b/>
        </w:rPr>
        <w:t>06</w:t>
      </w:r>
      <w:r w:rsidRPr="00017961">
        <w:rPr>
          <w:rFonts w:ascii="Verdana" w:hAnsi="Verdana"/>
          <w:b/>
        </w:rPr>
        <w:t xml:space="preserve"> </w:t>
      </w:r>
      <w:r w:rsidRPr="008670B0">
        <w:rPr>
          <w:rFonts w:ascii="Verdana" w:hAnsi="Verdana"/>
          <w:b/>
        </w:rPr>
        <w:t xml:space="preserve">de </w:t>
      </w:r>
      <w:r w:rsidR="00017961">
        <w:rPr>
          <w:rFonts w:ascii="Verdana" w:hAnsi="Verdana"/>
          <w:b/>
        </w:rPr>
        <w:t>outu</w:t>
      </w:r>
      <w:r w:rsidR="00595729" w:rsidRPr="008670B0">
        <w:rPr>
          <w:rFonts w:ascii="Verdana" w:hAnsi="Verdana"/>
          <w:b/>
        </w:rPr>
        <w:t>bro</w:t>
      </w:r>
      <w:r w:rsidRPr="008670B0">
        <w:rPr>
          <w:rFonts w:ascii="Verdana" w:hAnsi="Verdana"/>
          <w:b/>
        </w:rPr>
        <w:t xml:space="preserve"> de 20</w:t>
      </w:r>
      <w:r w:rsidR="00DD6DA7" w:rsidRPr="008670B0">
        <w:rPr>
          <w:rFonts w:ascii="Verdana" w:hAnsi="Verdana"/>
          <w:b/>
        </w:rPr>
        <w:t>2</w:t>
      </w:r>
      <w:r w:rsidRPr="008670B0">
        <w:rPr>
          <w:rFonts w:ascii="Verdana" w:hAnsi="Verdana"/>
          <w:b/>
        </w:rPr>
        <w:t xml:space="preserve">1. </w:t>
      </w:r>
    </w:p>
    <w:p w14:paraId="45B1DCEF" w14:textId="50E1E1C6" w:rsidR="00156CAD" w:rsidRDefault="00156CAD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A43282">
      <w:pPr>
        <w:spacing w:after="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A43282">
      <w:pPr>
        <w:spacing w:after="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156CAD">
      <w:headerReference w:type="default" r:id="rId7"/>
      <w:footerReference w:type="default" r:id="rId8"/>
      <w:pgSz w:w="11906" w:h="16838" w:code="9"/>
      <w:pgMar w:top="907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7961"/>
    <w:rsid w:val="00050364"/>
    <w:rsid w:val="00156CAD"/>
    <w:rsid w:val="001752A5"/>
    <w:rsid w:val="00227EE8"/>
    <w:rsid w:val="00244B74"/>
    <w:rsid w:val="0026071B"/>
    <w:rsid w:val="002A17F7"/>
    <w:rsid w:val="0034391E"/>
    <w:rsid w:val="003A4AAE"/>
    <w:rsid w:val="003C3F69"/>
    <w:rsid w:val="003F7399"/>
    <w:rsid w:val="00427F4E"/>
    <w:rsid w:val="00504A35"/>
    <w:rsid w:val="00595729"/>
    <w:rsid w:val="00626433"/>
    <w:rsid w:val="00724934"/>
    <w:rsid w:val="00733D0E"/>
    <w:rsid w:val="007A1989"/>
    <w:rsid w:val="00803E28"/>
    <w:rsid w:val="00850402"/>
    <w:rsid w:val="008670B0"/>
    <w:rsid w:val="008F5FA2"/>
    <w:rsid w:val="00906E59"/>
    <w:rsid w:val="00923127"/>
    <w:rsid w:val="00940F43"/>
    <w:rsid w:val="00982C15"/>
    <w:rsid w:val="009E7E14"/>
    <w:rsid w:val="00A43282"/>
    <w:rsid w:val="00A85081"/>
    <w:rsid w:val="00AA0488"/>
    <w:rsid w:val="00AC00E7"/>
    <w:rsid w:val="00AF4915"/>
    <w:rsid w:val="00B00821"/>
    <w:rsid w:val="00BA5C4A"/>
    <w:rsid w:val="00C41ACF"/>
    <w:rsid w:val="00CB380C"/>
    <w:rsid w:val="00CC5640"/>
    <w:rsid w:val="00D436EA"/>
    <w:rsid w:val="00DD2350"/>
    <w:rsid w:val="00DD6DA7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2019-01-25T11:50:00Z</cp:lastPrinted>
  <dcterms:created xsi:type="dcterms:W3CDTF">2021-10-06T11:46:00Z</dcterms:created>
  <dcterms:modified xsi:type="dcterms:W3CDTF">2021-10-06T12:10:00Z</dcterms:modified>
</cp:coreProperties>
</file>