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37C6" w14:textId="342ACE07" w:rsidR="000A1EAF" w:rsidRPr="000A1EAF" w:rsidRDefault="000A1EAF" w:rsidP="000A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</w:rPr>
      </w:pPr>
      <w:r w:rsidRPr="000A1EAF">
        <w:rPr>
          <w:rFonts w:ascii="Verdana" w:eastAsia="Times New Roman" w:hAnsi="Verdana" w:cs="Arial"/>
          <w:b/>
          <w:color w:val="000000"/>
          <w:sz w:val="36"/>
          <w:szCs w:val="36"/>
        </w:rPr>
        <w:t>PROJETO DE LEI COMPLEMENTAR Nº ___/202</w:t>
      </w:r>
      <w:r w:rsidR="00D05641">
        <w:rPr>
          <w:rFonts w:ascii="Verdana" w:eastAsia="Times New Roman" w:hAnsi="Verdana" w:cs="Arial"/>
          <w:b/>
          <w:color w:val="000000"/>
          <w:sz w:val="36"/>
          <w:szCs w:val="36"/>
        </w:rPr>
        <w:t>3</w:t>
      </w:r>
    </w:p>
    <w:p w14:paraId="49B5601A" w14:textId="77777777" w:rsidR="000A1EAF" w:rsidRPr="000A1EAF" w:rsidRDefault="000A1EAF" w:rsidP="000A1EAF">
      <w:pPr>
        <w:spacing w:after="0" w:line="360" w:lineRule="auto"/>
      </w:pPr>
    </w:p>
    <w:p w14:paraId="4E348FA0" w14:textId="4F28F7D5" w:rsidR="000A1EAF" w:rsidRPr="00D67EA5" w:rsidRDefault="000A1EAF" w:rsidP="000A1EAF">
      <w:pPr>
        <w:spacing w:after="0" w:line="276" w:lineRule="auto"/>
        <w:ind w:left="4536"/>
        <w:jc w:val="both"/>
        <w:rPr>
          <w:rFonts w:ascii="Verdana" w:hAnsi="Verdana"/>
          <w:b/>
          <w:sz w:val="20"/>
          <w:szCs w:val="20"/>
        </w:rPr>
      </w:pPr>
      <w:bookmarkStart w:id="0" w:name="_Hlk136845737"/>
      <w:r w:rsidRPr="00D67EA5">
        <w:rPr>
          <w:rFonts w:ascii="Verdana" w:hAnsi="Verdana"/>
          <w:b/>
          <w:sz w:val="20"/>
          <w:szCs w:val="20"/>
        </w:rPr>
        <w:t>“Acrescenta o</w:t>
      </w:r>
      <w:r w:rsidR="00E21E54">
        <w:rPr>
          <w:rFonts w:ascii="Verdana" w:hAnsi="Verdana"/>
          <w:b/>
          <w:sz w:val="20"/>
          <w:szCs w:val="20"/>
        </w:rPr>
        <w:t>s</w:t>
      </w:r>
      <w:r w:rsidRPr="00D67EA5">
        <w:rPr>
          <w:rFonts w:ascii="Verdana" w:hAnsi="Verdana"/>
          <w:b/>
          <w:sz w:val="20"/>
          <w:szCs w:val="20"/>
        </w:rPr>
        <w:t xml:space="preserve"> artigo</w:t>
      </w:r>
      <w:r w:rsidR="00E21E54">
        <w:rPr>
          <w:rFonts w:ascii="Verdana" w:hAnsi="Verdana"/>
          <w:b/>
          <w:sz w:val="20"/>
          <w:szCs w:val="20"/>
        </w:rPr>
        <w:t>s</w:t>
      </w:r>
      <w:r w:rsidRPr="00D67EA5">
        <w:rPr>
          <w:rFonts w:ascii="Verdana" w:hAnsi="Verdana"/>
          <w:b/>
          <w:sz w:val="20"/>
          <w:szCs w:val="20"/>
        </w:rPr>
        <w:t xml:space="preserve"> 17</w:t>
      </w:r>
      <w:r w:rsidR="00A310AD" w:rsidRPr="00D67EA5">
        <w:rPr>
          <w:rFonts w:ascii="Verdana" w:hAnsi="Verdana"/>
          <w:b/>
          <w:sz w:val="20"/>
          <w:szCs w:val="20"/>
        </w:rPr>
        <w:t>9</w:t>
      </w:r>
      <w:r w:rsidRPr="00D67EA5">
        <w:rPr>
          <w:rFonts w:ascii="Verdana" w:hAnsi="Verdana"/>
          <w:b/>
          <w:sz w:val="20"/>
          <w:szCs w:val="20"/>
        </w:rPr>
        <w:t xml:space="preserve"> A</w:t>
      </w:r>
      <w:r w:rsidR="004D19B8" w:rsidRPr="00D67EA5">
        <w:rPr>
          <w:rFonts w:ascii="Verdana" w:hAnsi="Verdana"/>
          <w:b/>
          <w:sz w:val="20"/>
          <w:szCs w:val="20"/>
        </w:rPr>
        <w:t xml:space="preserve"> </w:t>
      </w:r>
      <w:r w:rsidR="00E21E54">
        <w:rPr>
          <w:rFonts w:ascii="Verdana" w:hAnsi="Verdana"/>
          <w:b/>
          <w:sz w:val="20"/>
          <w:szCs w:val="20"/>
        </w:rPr>
        <w:t xml:space="preserve">e </w:t>
      </w:r>
      <w:r w:rsidR="004D19B8" w:rsidRPr="00D67EA5">
        <w:rPr>
          <w:rFonts w:ascii="Verdana" w:hAnsi="Verdana"/>
          <w:b/>
          <w:sz w:val="20"/>
          <w:szCs w:val="20"/>
        </w:rPr>
        <w:t>179 B</w:t>
      </w:r>
      <w:r w:rsidRPr="00D67EA5">
        <w:rPr>
          <w:rFonts w:ascii="Verdana" w:hAnsi="Verdana"/>
          <w:b/>
          <w:sz w:val="20"/>
          <w:szCs w:val="20"/>
        </w:rPr>
        <w:t xml:space="preserve"> na Lei Complementar nº 80, de 11 de novembro de 2016 – Institui o Plano Diretor do Município de Carmo do Cajuru-MG e dá outras providências”.</w:t>
      </w:r>
    </w:p>
    <w:bookmarkEnd w:id="0"/>
    <w:p w14:paraId="191E493D" w14:textId="77777777" w:rsidR="00694B0E" w:rsidRDefault="00694B0E" w:rsidP="000A1EAF">
      <w:pPr>
        <w:spacing w:after="0" w:line="360" w:lineRule="auto"/>
        <w:ind w:left="4536"/>
        <w:jc w:val="both"/>
      </w:pPr>
    </w:p>
    <w:p w14:paraId="53B90F0A" w14:textId="77777777" w:rsidR="000A1EAF" w:rsidRPr="000A1EAF" w:rsidRDefault="000A1EAF" w:rsidP="000A1EAF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0A1EAF">
        <w:rPr>
          <w:rFonts w:ascii="Verdana" w:hAnsi="Verdana"/>
          <w:sz w:val="24"/>
          <w:szCs w:val="24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7D82E5A5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</w:p>
    <w:p w14:paraId="21B0E42D" w14:textId="171D45A5" w:rsidR="000A1EAF" w:rsidRPr="000A1EAF" w:rsidRDefault="000A1EAF" w:rsidP="000A1EAF">
      <w:pPr>
        <w:spacing w:after="200"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0A1EAF">
        <w:rPr>
          <w:rFonts w:ascii="Verdana" w:hAnsi="Verdana"/>
          <w:b/>
          <w:sz w:val="24"/>
          <w:szCs w:val="24"/>
        </w:rPr>
        <w:t>Art. 1º.</w:t>
      </w:r>
      <w:r w:rsidRPr="000A1EA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A</w:t>
      </w:r>
      <w:r w:rsidRPr="000A1EAF">
        <w:rPr>
          <w:rFonts w:ascii="Verdana" w:hAnsi="Verdana"/>
          <w:sz w:val="24"/>
          <w:szCs w:val="24"/>
        </w:rPr>
        <w:t xml:space="preserve">   Lei Complementar nº 80, de 11 de novembro de 2016, passa a vigorar </w:t>
      </w:r>
      <w:r>
        <w:rPr>
          <w:rFonts w:ascii="Verdana" w:hAnsi="Verdana"/>
          <w:sz w:val="24"/>
          <w:szCs w:val="24"/>
        </w:rPr>
        <w:t>acrescida do</w:t>
      </w:r>
      <w:r w:rsidR="00B64D8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artigo</w:t>
      </w:r>
      <w:r w:rsidR="00B64D8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17</w:t>
      </w:r>
      <w:r w:rsidR="00A310AD">
        <w:rPr>
          <w:rFonts w:ascii="Verdana" w:hAnsi="Verdana"/>
          <w:sz w:val="24"/>
          <w:szCs w:val="24"/>
        </w:rPr>
        <w:t>9</w:t>
      </w:r>
      <w:r w:rsidR="00B64D8A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A</w:t>
      </w:r>
      <w:r w:rsidR="00B64D8A">
        <w:rPr>
          <w:rFonts w:ascii="Verdana" w:hAnsi="Verdana"/>
          <w:sz w:val="24"/>
          <w:szCs w:val="24"/>
        </w:rPr>
        <w:t xml:space="preserve"> e 179-B</w:t>
      </w:r>
      <w:r>
        <w:rPr>
          <w:rFonts w:ascii="Verdana" w:hAnsi="Verdana"/>
          <w:sz w:val="24"/>
          <w:szCs w:val="24"/>
        </w:rPr>
        <w:t xml:space="preserve">, </w:t>
      </w:r>
      <w:r w:rsidRPr="000A1EAF">
        <w:rPr>
          <w:rFonts w:ascii="Verdana" w:hAnsi="Verdana"/>
          <w:sz w:val="24"/>
          <w:szCs w:val="24"/>
        </w:rPr>
        <w:t>com a seguinte redação:</w:t>
      </w:r>
    </w:p>
    <w:p w14:paraId="2A90E1E6" w14:textId="19601303" w:rsidR="00A310AD" w:rsidRPr="004D19B8" w:rsidRDefault="00A310AD" w:rsidP="00A310AD">
      <w:pPr>
        <w:spacing w:after="200" w:line="276" w:lineRule="auto"/>
        <w:ind w:left="851"/>
        <w:jc w:val="both"/>
        <w:rPr>
          <w:rFonts w:ascii="Verdana" w:hAnsi="Verdana" w:cs="Arial"/>
          <w:bCs/>
          <w:u w:color="1155CC"/>
        </w:rPr>
      </w:pPr>
      <w:r w:rsidRPr="004D19B8">
        <w:rPr>
          <w:rFonts w:ascii="Verdana" w:hAnsi="Verdana"/>
          <w:bCs/>
        </w:rPr>
        <w:t>“Art. 179</w:t>
      </w:r>
      <w:r w:rsidR="00B64D8A" w:rsidRPr="004D19B8">
        <w:rPr>
          <w:rFonts w:ascii="Verdana" w:hAnsi="Verdana"/>
          <w:bCs/>
        </w:rPr>
        <w:t>-</w:t>
      </w:r>
      <w:r w:rsidRPr="004D19B8">
        <w:rPr>
          <w:rFonts w:ascii="Verdana" w:hAnsi="Verdana"/>
          <w:bCs/>
        </w:rPr>
        <w:t>A Como consequência da aprovação de loteamentos urbanos pela</w:t>
      </w:r>
      <w:r w:rsidRPr="004D19B8">
        <w:rPr>
          <w:rFonts w:ascii="Arial" w:hAnsi="Arial" w:cs="Arial"/>
          <w:bCs/>
          <w:u w:color="1155CC"/>
        </w:rPr>
        <w:t xml:space="preserve"> </w:t>
      </w:r>
      <w:r w:rsidRPr="004D19B8">
        <w:rPr>
          <w:rFonts w:ascii="Verdana" w:hAnsi="Verdana" w:cs="Arial"/>
          <w:bCs/>
          <w:u w:color="1155CC"/>
        </w:rPr>
        <w:t xml:space="preserve">Prefeitura de Carmo do Cajuru, na forma de Condomínios </w:t>
      </w:r>
      <w:r w:rsidR="00B64D8A" w:rsidRPr="004D19B8">
        <w:rPr>
          <w:rFonts w:ascii="Verdana" w:hAnsi="Verdana" w:cs="Arial"/>
          <w:bCs/>
          <w:u w:color="1155CC"/>
        </w:rPr>
        <w:t>H</w:t>
      </w:r>
      <w:r w:rsidRPr="004D19B8">
        <w:rPr>
          <w:rFonts w:ascii="Verdana" w:hAnsi="Verdana" w:cs="Arial"/>
          <w:bCs/>
          <w:u w:color="1155CC"/>
        </w:rPr>
        <w:t>orizontais Fechados, o seu devido registro no Cartório de Registro de Imóveis, juntamente com a Convenção de Condomínio própria, com base no quadro de áreas do Projeto aprovado e suas respectivas destinações de uso coletivo, público ou privado, originará matrículas individualizadas com as titularidades a seguir definidas:</w:t>
      </w:r>
    </w:p>
    <w:p w14:paraId="13370CAC" w14:textId="77777777" w:rsidR="00A310AD" w:rsidRPr="004D19B8" w:rsidRDefault="00A310AD" w:rsidP="00A310AD">
      <w:pPr>
        <w:spacing w:after="200" w:line="276" w:lineRule="auto"/>
        <w:ind w:left="851"/>
        <w:jc w:val="both"/>
        <w:rPr>
          <w:rFonts w:ascii="Verdana" w:hAnsi="Verdana" w:cs="Arial"/>
          <w:bCs/>
          <w:u w:color="1155CC"/>
        </w:rPr>
      </w:pPr>
      <w:r w:rsidRPr="004D19B8">
        <w:rPr>
          <w:rFonts w:ascii="Verdana" w:hAnsi="Verdana" w:cs="Arial"/>
          <w:bCs/>
          <w:u w:color="1155CC"/>
        </w:rPr>
        <w:t>I – As áreas institucionais, originarão matrículas com a titularidade do Município de Carmo do Cajuru-MG, de acordo com o estabelecido na aprovação do Projeto.</w:t>
      </w:r>
    </w:p>
    <w:p w14:paraId="41EDED57" w14:textId="29CC4155" w:rsidR="00A310AD" w:rsidRPr="004D19B8" w:rsidRDefault="00A310AD" w:rsidP="00A310AD">
      <w:pPr>
        <w:spacing w:after="200" w:line="276" w:lineRule="auto"/>
        <w:ind w:left="851"/>
        <w:jc w:val="both"/>
        <w:rPr>
          <w:rFonts w:ascii="Verdana" w:hAnsi="Verdana" w:cs="Arial"/>
          <w:bCs/>
          <w:u w:color="1155CC"/>
        </w:rPr>
      </w:pPr>
      <w:r w:rsidRPr="004D19B8">
        <w:rPr>
          <w:rFonts w:ascii="Verdana" w:hAnsi="Verdana" w:cs="Arial"/>
          <w:bCs/>
          <w:u w:color="1155CC"/>
        </w:rPr>
        <w:t>II – As áreas verdes, de preservação permanentes, de lazer, de portaria, praças e equipamentos de uso comum, bem como sistemas viário e de circulação interna, originarão matrículas de titularidade do Condomínio estabelecido na Convenção, através de seu Cadastro Nacional de Pessoa Jurídica – CNPJ</w:t>
      </w:r>
      <w:r w:rsidR="001A2836" w:rsidRPr="004D19B8">
        <w:rPr>
          <w:rFonts w:ascii="Verdana" w:hAnsi="Verdana" w:cs="Arial"/>
          <w:bCs/>
          <w:u w:color="1155CC"/>
        </w:rPr>
        <w:t>,</w:t>
      </w:r>
      <w:r w:rsidRPr="004D19B8">
        <w:rPr>
          <w:rFonts w:ascii="Verdana" w:hAnsi="Verdana" w:cs="Arial"/>
          <w:bCs/>
          <w:u w:color="1155CC"/>
        </w:rPr>
        <w:t xml:space="preserve"> constituído para tanto.</w:t>
      </w:r>
    </w:p>
    <w:p w14:paraId="134ED6C6" w14:textId="43A8B7EF" w:rsidR="00B64D8A" w:rsidRPr="004D19B8" w:rsidRDefault="00A310AD" w:rsidP="00A310AD">
      <w:pPr>
        <w:spacing w:after="200" w:line="276" w:lineRule="auto"/>
        <w:ind w:left="851"/>
        <w:jc w:val="both"/>
        <w:rPr>
          <w:rFonts w:ascii="Verdana" w:hAnsi="Verdana" w:cs="Arial"/>
          <w:bCs/>
          <w:u w:color="1155CC"/>
        </w:rPr>
      </w:pPr>
      <w:r w:rsidRPr="004D19B8">
        <w:rPr>
          <w:rFonts w:ascii="Verdana" w:hAnsi="Verdana" w:cs="Arial"/>
          <w:bCs/>
          <w:u w:color="1155CC"/>
        </w:rPr>
        <w:lastRenderedPageBreak/>
        <w:t>III – As unidades autônomas de destinação privada, lotes, originarão matrículas com a titularidade do empreendedor.</w:t>
      </w:r>
    </w:p>
    <w:p w14:paraId="197B959E" w14:textId="15C62BD7" w:rsidR="00AB4FFE" w:rsidRPr="004D19B8" w:rsidRDefault="00B64D8A" w:rsidP="00B64D8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bCs/>
          <w:u w:color="1155CC"/>
        </w:rPr>
      </w:pPr>
      <w:r w:rsidRPr="004D19B8">
        <w:rPr>
          <w:rFonts w:ascii="Verdana" w:hAnsi="Verdana"/>
          <w:bCs/>
        </w:rPr>
        <w:t>Art. 179-B Poderá ser dispensado a previsão de áreas institucionais no ato de aprovação de loteamentos urbanos pela</w:t>
      </w:r>
      <w:r w:rsidRPr="004D19B8">
        <w:rPr>
          <w:rFonts w:ascii="Arial" w:hAnsi="Arial" w:cs="Arial"/>
          <w:bCs/>
          <w:u w:color="1155CC"/>
        </w:rPr>
        <w:t xml:space="preserve"> </w:t>
      </w:r>
      <w:r w:rsidRPr="004D19B8">
        <w:rPr>
          <w:rFonts w:ascii="Verdana" w:hAnsi="Verdana" w:cs="Arial"/>
          <w:bCs/>
          <w:u w:color="1155CC"/>
        </w:rPr>
        <w:t>Prefeitura de Carmo do Cajuru, na forma de Condomínios Horizontais Fechados, desde que</w:t>
      </w:r>
      <w:r w:rsidR="00AB4FFE" w:rsidRPr="004D19B8">
        <w:rPr>
          <w:rFonts w:ascii="Verdana" w:hAnsi="Verdana" w:cs="Arial"/>
          <w:bCs/>
          <w:u w:color="1155CC"/>
        </w:rPr>
        <w:t>:</w:t>
      </w:r>
    </w:p>
    <w:p w14:paraId="768C71CB" w14:textId="77777777" w:rsidR="00DE0A9C" w:rsidRPr="004D19B8" w:rsidRDefault="00DE0A9C" w:rsidP="00B64D8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bCs/>
          <w:u w:color="1155CC"/>
        </w:rPr>
      </w:pPr>
    </w:p>
    <w:p w14:paraId="1ED67269" w14:textId="133EE405" w:rsidR="00AB4FFE" w:rsidRPr="004D19B8" w:rsidRDefault="00AB4FFE" w:rsidP="00B64D8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bCs/>
          <w:u w:color="1155CC"/>
        </w:rPr>
      </w:pPr>
      <w:r w:rsidRPr="004D19B8">
        <w:rPr>
          <w:rFonts w:ascii="Verdana" w:hAnsi="Verdana" w:cs="Arial"/>
          <w:bCs/>
          <w:u w:color="1155CC"/>
        </w:rPr>
        <w:t xml:space="preserve">I - </w:t>
      </w:r>
      <w:proofErr w:type="gramStart"/>
      <w:r w:rsidR="00B64D8A" w:rsidRPr="004D19B8">
        <w:rPr>
          <w:rFonts w:ascii="Verdana" w:hAnsi="Verdana" w:cs="Arial"/>
          <w:bCs/>
          <w:u w:color="1155CC"/>
        </w:rPr>
        <w:t>compensem</w:t>
      </w:r>
      <w:proofErr w:type="gramEnd"/>
      <w:r w:rsidR="00B64D8A" w:rsidRPr="004D19B8">
        <w:rPr>
          <w:rFonts w:ascii="Verdana" w:hAnsi="Verdana" w:cs="Arial"/>
          <w:bCs/>
          <w:u w:color="1155CC"/>
        </w:rPr>
        <w:t xml:space="preserve"> </w:t>
      </w:r>
      <w:r w:rsidR="006F2E00" w:rsidRPr="004D19B8">
        <w:rPr>
          <w:rFonts w:ascii="Verdana" w:hAnsi="Verdana" w:cs="Arial"/>
          <w:bCs/>
          <w:u w:color="1155CC"/>
        </w:rPr>
        <w:t xml:space="preserve">o valor pecuniário da área institucional em pecúnia </w:t>
      </w:r>
      <w:r w:rsidR="00A51301" w:rsidRPr="004D19B8">
        <w:rPr>
          <w:rFonts w:ascii="Verdana" w:hAnsi="Verdana" w:cs="Arial"/>
          <w:bCs/>
          <w:u w:color="1155CC"/>
        </w:rPr>
        <w:t xml:space="preserve">revertida em favor dos cofres públicos municipais </w:t>
      </w:r>
      <w:r w:rsidR="006F2E00" w:rsidRPr="004D19B8">
        <w:rPr>
          <w:rFonts w:ascii="Verdana" w:hAnsi="Verdana" w:cs="Arial"/>
          <w:bCs/>
          <w:u w:color="1155CC"/>
        </w:rPr>
        <w:t>ou em obras públicas de interesse público a ser indicad</w:t>
      </w:r>
      <w:r w:rsidR="005F5326" w:rsidRPr="004D19B8">
        <w:rPr>
          <w:rFonts w:ascii="Verdana" w:hAnsi="Verdana" w:cs="Arial"/>
          <w:bCs/>
          <w:u w:color="1155CC"/>
        </w:rPr>
        <w:t>a</w:t>
      </w:r>
      <w:r w:rsidR="006F2E00" w:rsidRPr="004D19B8">
        <w:rPr>
          <w:rFonts w:ascii="Verdana" w:hAnsi="Verdana" w:cs="Arial"/>
          <w:bCs/>
          <w:u w:color="1155CC"/>
        </w:rPr>
        <w:t xml:space="preserve"> pela Prefeitura</w:t>
      </w:r>
      <w:r w:rsidR="005A2311">
        <w:rPr>
          <w:rFonts w:ascii="Verdana" w:hAnsi="Verdana" w:cs="Arial"/>
          <w:bCs/>
          <w:u w:color="1155CC"/>
        </w:rPr>
        <w:t>;</w:t>
      </w:r>
    </w:p>
    <w:p w14:paraId="7EE9AFAE" w14:textId="77777777" w:rsidR="00DE0A9C" w:rsidRPr="004D19B8" w:rsidRDefault="00DE0A9C" w:rsidP="00B64D8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bCs/>
          <w:u w:color="1155CC"/>
        </w:rPr>
      </w:pPr>
    </w:p>
    <w:p w14:paraId="62B128B2" w14:textId="1C7825D2" w:rsidR="00B64D8A" w:rsidRPr="004D19B8" w:rsidRDefault="00AB4FFE" w:rsidP="00B64D8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bCs/>
          <w:u w:color="1155CC"/>
        </w:rPr>
      </w:pPr>
      <w:r w:rsidRPr="004D19B8">
        <w:rPr>
          <w:rFonts w:ascii="Verdana" w:hAnsi="Verdana" w:cs="Arial"/>
          <w:bCs/>
          <w:u w:color="1155CC"/>
        </w:rPr>
        <w:t xml:space="preserve">II - </w:t>
      </w:r>
      <w:proofErr w:type="gramStart"/>
      <w:r w:rsidR="00B64D8A" w:rsidRPr="004D19B8">
        <w:rPr>
          <w:rFonts w:ascii="Verdana" w:hAnsi="Verdana" w:cs="Arial"/>
          <w:bCs/>
          <w:u w:color="1155CC"/>
        </w:rPr>
        <w:t>sejam</w:t>
      </w:r>
      <w:proofErr w:type="gramEnd"/>
      <w:r w:rsidR="00B64D8A" w:rsidRPr="004D19B8">
        <w:rPr>
          <w:rFonts w:ascii="Verdana" w:hAnsi="Verdana" w:cs="Arial"/>
          <w:bCs/>
          <w:u w:color="1155CC"/>
        </w:rPr>
        <w:t xml:space="preserve"> aprovadas pelo Conselho Municipal de Desenvolvimento Urbano.</w:t>
      </w:r>
      <w:r w:rsidR="004D19B8">
        <w:rPr>
          <w:rFonts w:ascii="Verdana" w:hAnsi="Verdana" w:cs="Arial"/>
          <w:bCs/>
          <w:u w:color="1155CC"/>
        </w:rPr>
        <w:t>”</w:t>
      </w:r>
    </w:p>
    <w:p w14:paraId="7E9AC72F" w14:textId="77777777" w:rsidR="00DE0A9C" w:rsidRPr="004D19B8" w:rsidRDefault="00DE0A9C" w:rsidP="00B64D8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Arial"/>
          <w:bCs/>
          <w:u w:color="1155CC"/>
        </w:rPr>
      </w:pPr>
    </w:p>
    <w:p w14:paraId="375E7264" w14:textId="6E8C9119" w:rsidR="000A1EAF" w:rsidRPr="00C07AC4" w:rsidRDefault="000A1EAF" w:rsidP="000A1EAF">
      <w:pPr>
        <w:spacing w:after="0" w:line="276" w:lineRule="auto"/>
        <w:ind w:firstLine="851"/>
        <w:jc w:val="both"/>
        <w:rPr>
          <w:rFonts w:ascii="Verdana" w:hAnsi="Verdana"/>
        </w:rPr>
      </w:pPr>
      <w:r w:rsidRPr="00C07AC4">
        <w:rPr>
          <w:rFonts w:ascii="Verdana" w:hAnsi="Verdana"/>
          <w:b/>
        </w:rPr>
        <w:t xml:space="preserve">Art. </w:t>
      </w:r>
      <w:r w:rsidR="00E21E54">
        <w:rPr>
          <w:rFonts w:ascii="Verdana" w:hAnsi="Verdana"/>
          <w:b/>
        </w:rPr>
        <w:t>2</w:t>
      </w:r>
      <w:r w:rsidRPr="00C07AC4">
        <w:rPr>
          <w:rFonts w:ascii="Verdana" w:hAnsi="Verdana"/>
          <w:b/>
        </w:rPr>
        <w:t>º</w:t>
      </w:r>
      <w:r w:rsidRPr="00C07AC4">
        <w:rPr>
          <w:rFonts w:ascii="Verdana" w:hAnsi="Verdana"/>
        </w:rPr>
        <w:t xml:space="preserve"> Esta lei entra em vigor na data de sua publicação.</w:t>
      </w:r>
    </w:p>
    <w:p w14:paraId="3D574410" w14:textId="77777777" w:rsidR="000A1EAF" w:rsidRPr="00C07AC4" w:rsidRDefault="000A1EAF" w:rsidP="000A1EAF">
      <w:pPr>
        <w:spacing w:after="200" w:line="276" w:lineRule="auto"/>
        <w:jc w:val="both"/>
        <w:rPr>
          <w:rFonts w:ascii="Verdana" w:hAnsi="Verdana"/>
        </w:rPr>
      </w:pPr>
    </w:p>
    <w:p w14:paraId="57DAFC91" w14:textId="3E1E1D7A" w:rsidR="000A1EAF" w:rsidRPr="00C07AC4" w:rsidRDefault="000A1EAF" w:rsidP="000A1EAF">
      <w:pPr>
        <w:spacing w:after="200" w:line="276" w:lineRule="auto"/>
        <w:jc w:val="center"/>
        <w:rPr>
          <w:rFonts w:ascii="Verdana" w:hAnsi="Verdana"/>
        </w:rPr>
      </w:pPr>
      <w:r w:rsidRPr="00C07AC4">
        <w:rPr>
          <w:rFonts w:ascii="Verdana" w:hAnsi="Verdana"/>
        </w:rPr>
        <w:t xml:space="preserve">Carmo do Cajuru, </w:t>
      </w:r>
      <w:r w:rsidR="00C14FF2">
        <w:rPr>
          <w:rFonts w:ascii="Verdana" w:hAnsi="Verdana"/>
        </w:rPr>
        <w:t>05</w:t>
      </w:r>
      <w:r w:rsidR="00A51301" w:rsidRPr="00C07AC4">
        <w:rPr>
          <w:rFonts w:ascii="Verdana" w:hAnsi="Verdana"/>
        </w:rPr>
        <w:t xml:space="preserve"> de </w:t>
      </w:r>
      <w:r w:rsidR="00C14FF2">
        <w:rPr>
          <w:rFonts w:ascii="Verdana" w:hAnsi="Verdana"/>
        </w:rPr>
        <w:t>junho</w:t>
      </w:r>
      <w:r w:rsidR="00A51301" w:rsidRPr="00C07AC4">
        <w:rPr>
          <w:rFonts w:ascii="Verdana" w:hAnsi="Verdana"/>
        </w:rPr>
        <w:t xml:space="preserve"> </w:t>
      </w:r>
      <w:r w:rsidRPr="00C07AC4">
        <w:rPr>
          <w:rFonts w:ascii="Verdana" w:hAnsi="Verdana"/>
        </w:rPr>
        <w:t>de 202</w:t>
      </w:r>
      <w:r w:rsidR="00D05641" w:rsidRPr="00C07AC4">
        <w:rPr>
          <w:rFonts w:ascii="Verdana" w:hAnsi="Verdana"/>
        </w:rPr>
        <w:t>3</w:t>
      </w:r>
      <w:r w:rsidRPr="00C07AC4">
        <w:rPr>
          <w:rFonts w:ascii="Verdana" w:hAnsi="Verdana"/>
        </w:rPr>
        <w:t>.</w:t>
      </w:r>
    </w:p>
    <w:p w14:paraId="07182FF4" w14:textId="77777777" w:rsidR="000A1EAF" w:rsidRPr="00C07AC4" w:rsidRDefault="000A1EAF" w:rsidP="000A1EAF">
      <w:pPr>
        <w:spacing w:after="200" w:line="276" w:lineRule="auto"/>
        <w:jc w:val="both"/>
        <w:rPr>
          <w:rFonts w:ascii="Verdana" w:hAnsi="Verdana"/>
        </w:rPr>
      </w:pPr>
    </w:p>
    <w:p w14:paraId="45F45EFC" w14:textId="77777777" w:rsidR="000A1EAF" w:rsidRPr="00C07AC4" w:rsidRDefault="000A1EAF" w:rsidP="000A1EAF">
      <w:pPr>
        <w:spacing w:after="0" w:line="276" w:lineRule="auto"/>
        <w:jc w:val="center"/>
        <w:rPr>
          <w:rFonts w:ascii="Verdana" w:hAnsi="Verdana"/>
          <w:b/>
        </w:rPr>
      </w:pPr>
      <w:r w:rsidRPr="00C07AC4">
        <w:rPr>
          <w:rFonts w:ascii="Verdana" w:hAnsi="Verdana"/>
          <w:b/>
        </w:rPr>
        <w:t>Edson de Souza Vilela</w:t>
      </w:r>
    </w:p>
    <w:p w14:paraId="4AECBDFE" w14:textId="77777777" w:rsidR="000A1EAF" w:rsidRPr="00C07AC4" w:rsidRDefault="000A1EAF" w:rsidP="000A1EAF">
      <w:pPr>
        <w:spacing w:after="0" w:line="276" w:lineRule="auto"/>
        <w:jc w:val="center"/>
        <w:rPr>
          <w:rFonts w:ascii="Verdana" w:hAnsi="Verdana"/>
          <w:b/>
        </w:rPr>
      </w:pPr>
      <w:r w:rsidRPr="00C07AC4">
        <w:rPr>
          <w:rFonts w:ascii="Verdana" w:hAnsi="Verdana"/>
          <w:b/>
        </w:rPr>
        <w:t>Prefeito de Carmo do Cajuru</w:t>
      </w:r>
    </w:p>
    <w:p w14:paraId="774187F2" w14:textId="13B9B1A2" w:rsidR="000A1EAF" w:rsidRPr="00C07AC4" w:rsidRDefault="000A1EAF" w:rsidP="000A1EAF">
      <w:pPr>
        <w:spacing w:after="0" w:line="276" w:lineRule="auto"/>
        <w:jc w:val="both"/>
        <w:rPr>
          <w:rFonts w:ascii="Verdana" w:hAnsi="Verdana"/>
        </w:rPr>
      </w:pPr>
    </w:p>
    <w:p w14:paraId="55E0594F" w14:textId="1ACF1427" w:rsidR="00545811" w:rsidRDefault="00545811" w:rsidP="000A1EAF">
      <w:pPr>
        <w:spacing w:after="0" w:line="276" w:lineRule="auto"/>
        <w:jc w:val="both"/>
        <w:rPr>
          <w:rFonts w:ascii="Verdana" w:hAnsi="Verdana"/>
        </w:rPr>
      </w:pPr>
    </w:p>
    <w:p w14:paraId="1544D797" w14:textId="0D0F70E8" w:rsidR="00545811" w:rsidRDefault="00545811" w:rsidP="000A1EAF">
      <w:pPr>
        <w:spacing w:after="0" w:line="276" w:lineRule="auto"/>
        <w:jc w:val="both"/>
        <w:rPr>
          <w:rFonts w:ascii="Verdana" w:hAnsi="Verdana"/>
        </w:rPr>
      </w:pPr>
    </w:p>
    <w:p w14:paraId="3AA87D5B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15037A2C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6811E6E1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6C94753E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675C6E3F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391D0E53" w14:textId="77777777" w:rsidR="00C14FF2" w:rsidRDefault="00C14FF2" w:rsidP="000A1EAF">
      <w:pPr>
        <w:spacing w:after="0" w:line="276" w:lineRule="auto"/>
        <w:jc w:val="both"/>
        <w:rPr>
          <w:rFonts w:ascii="Verdana" w:hAnsi="Verdana"/>
        </w:rPr>
      </w:pPr>
    </w:p>
    <w:p w14:paraId="3A9DF35E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1D0F1A3F" w14:textId="77777777" w:rsidR="00D67EA5" w:rsidRDefault="00D67EA5" w:rsidP="000A1EAF">
      <w:pPr>
        <w:spacing w:after="0" w:line="276" w:lineRule="auto"/>
        <w:jc w:val="both"/>
        <w:rPr>
          <w:rFonts w:ascii="Verdana" w:hAnsi="Verdana"/>
        </w:rPr>
      </w:pPr>
    </w:p>
    <w:p w14:paraId="63E02E12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7FF8D896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11E9EBE7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1C85E152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433E7C86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246B3ED6" w14:textId="41566751" w:rsidR="00545811" w:rsidRDefault="00545811" w:rsidP="000A1EAF">
      <w:pPr>
        <w:spacing w:after="0" w:line="276" w:lineRule="auto"/>
        <w:jc w:val="both"/>
        <w:rPr>
          <w:rFonts w:ascii="Verdana" w:hAnsi="Verdana"/>
        </w:rPr>
      </w:pPr>
    </w:p>
    <w:p w14:paraId="499F4227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596CDEDA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6BB9E6E7" w14:textId="77777777" w:rsidR="004D19B8" w:rsidRDefault="004D19B8" w:rsidP="000A1EAF">
      <w:pPr>
        <w:spacing w:after="0" w:line="276" w:lineRule="auto"/>
        <w:jc w:val="both"/>
        <w:rPr>
          <w:rFonts w:ascii="Verdana" w:hAnsi="Verdana"/>
        </w:rPr>
      </w:pPr>
    </w:p>
    <w:p w14:paraId="2AC66485" w14:textId="180B10D8" w:rsidR="00545811" w:rsidRDefault="00545811" w:rsidP="000A1EAF">
      <w:pPr>
        <w:spacing w:after="0" w:line="276" w:lineRule="auto"/>
        <w:jc w:val="both"/>
        <w:rPr>
          <w:rFonts w:ascii="Verdana" w:hAnsi="Verdana"/>
        </w:rPr>
      </w:pPr>
    </w:p>
    <w:p w14:paraId="0694D603" w14:textId="77777777" w:rsidR="000A1EAF" w:rsidRPr="000A1EAF" w:rsidRDefault="000A1EAF" w:rsidP="000A1E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40"/>
          <w:szCs w:val="24"/>
        </w:rPr>
      </w:pPr>
      <w:r w:rsidRPr="000A1EAF">
        <w:rPr>
          <w:rFonts w:ascii="Verdana" w:hAnsi="Verdana" w:cs="Arial"/>
          <w:b/>
          <w:sz w:val="40"/>
          <w:szCs w:val="24"/>
        </w:rPr>
        <w:lastRenderedPageBreak/>
        <w:t xml:space="preserve">DA JUSTIFICATIVA </w:t>
      </w:r>
    </w:p>
    <w:p w14:paraId="16E2F4D4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  <w:r w:rsidRPr="000A1EAF">
        <w:rPr>
          <w:rFonts w:ascii="Verdana" w:hAnsi="Verdana"/>
        </w:rPr>
        <w:tab/>
      </w:r>
    </w:p>
    <w:p w14:paraId="1BD72449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</w:p>
    <w:p w14:paraId="2797D1FF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  <w:r w:rsidRPr="000A1EAF">
        <w:rPr>
          <w:rFonts w:ascii="Verdana" w:hAnsi="Verdana"/>
        </w:rPr>
        <w:t>Excelentíssimo Senhor Presidente,</w:t>
      </w:r>
    </w:p>
    <w:p w14:paraId="065FF670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  <w:r w:rsidRPr="000A1EAF">
        <w:rPr>
          <w:rFonts w:ascii="Verdana" w:hAnsi="Verdana"/>
        </w:rPr>
        <w:t xml:space="preserve">Ilustres Vereadores, </w:t>
      </w:r>
    </w:p>
    <w:p w14:paraId="2A7DCF27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  <w:r w:rsidRPr="000A1EAF">
        <w:rPr>
          <w:rFonts w:ascii="Verdana" w:hAnsi="Verdana"/>
        </w:rPr>
        <w:t xml:space="preserve">Ilustre Vereadora,  </w:t>
      </w:r>
    </w:p>
    <w:p w14:paraId="3780C1F1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</w:p>
    <w:p w14:paraId="4D422253" w14:textId="5F29AB82" w:rsidR="00A310AD" w:rsidRPr="00A310AD" w:rsidRDefault="000A1EAF" w:rsidP="00A310AD">
      <w:pPr>
        <w:spacing w:after="0" w:line="276" w:lineRule="auto"/>
        <w:ind w:firstLine="709"/>
        <w:jc w:val="both"/>
        <w:rPr>
          <w:rFonts w:ascii="Verdana" w:hAnsi="Verdana"/>
          <w:b/>
        </w:rPr>
      </w:pPr>
      <w:r w:rsidRPr="00A310AD">
        <w:rPr>
          <w:rFonts w:ascii="Verdana" w:hAnsi="Verdana"/>
        </w:rPr>
        <w:t xml:space="preserve">Tenho a honra de submeter para deliberação e apreciação dessa Egrégia Câmara Municipal o presente Projeto de Lei que </w:t>
      </w:r>
      <w:r w:rsidR="00A310AD" w:rsidRPr="00A310AD">
        <w:rPr>
          <w:rFonts w:ascii="Verdana" w:hAnsi="Verdana"/>
          <w:bCs/>
        </w:rPr>
        <w:t>“</w:t>
      </w:r>
      <w:r w:rsidR="00A310AD" w:rsidRPr="00A310AD">
        <w:rPr>
          <w:rFonts w:ascii="Verdana" w:hAnsi="Verdana"/>
          <w:bCs/>
          <w:i/>
          <w:iCs/>
        </w:rPr>
        <w:t>Acrescenta o</w:t>
      </w:r>
      <w:r w:rsidR="00C14FF2">
        <w:rPr>
          <w:rFonts w:ascii="Verdana" w:hAnsi="Verdana"/>
          <w:bCs/>
          <w:i/>
          <w:iCs/>
        </w:rPr>
        <w:t>s</w:t>
      </w:r>
      <w:r w:rsidR="00A310AD" w:rsidRPr="00A310AD">
        <w:rPr>
          <w:rFonts w:ascii="Verdana" w:hAnsi="Verdana"/>
          <w:bCs/>
          <w:i/>
          <w:iCs/>
        </w:rPr>
        <w:t xml:space="preserve"> artigo</w:t>
      </w:r>
      <w:r w:rsidR="00C14FF2">
        <w:rPr>
          <w:rFonts w:ascii="Verdana" w:hAnsi="Verdana"/>
          <w:bCs/>
          <w:i/>
          <w:iCs/>
        </w:rPr>
        <w:t>s</w:t>
      </w:r>
      <w:r w:rsidR="00A310AD" w:rsidRPr="00A310AD">
        <w:rPr>
          <w:rFonts w:ascii="Verdana" w:hAnsi="Verdana"/>
          <w:bCs/>
          <w:i/>
          <w:iCs/>
        </w:rPr>
        <w:t xml:space="preserve"> 179 A </w:t>
      </w:r>
      <w:r w:rsidR="00C14FF2">
        <w:rPr>
          <w:rFonts w:ascii="Verdana" w:hAnsi="Verdana"/>
          <w:bCs/>
          <w:i/>
          <w:iCs/>
        </w:rPr>
        <w:t xml:space="preserve">e 179 B </w:t>
      </w:r>
      <w:r w:rsidR="00A310AD" w:rsidRPr="00A310AD">
        <w:rPr>
          <w:rFonts w:ascii="Verdana" w:hAnsi="Verdana"/>
          <w:bCs/>
          <w:i/>
          <w:iCs/>
        </w:rPr>
        <w:t>na Lei Complementar nº 80, de 11 de novembro de 2016 – Institui o Plano Diretor do Município de Carmo do Cajuru-MG e dá outras providências</w:t>
      </w:r>
      <w:r w:rsidR="00A310AD" w:rsidRPr="00A310AD">
        <w:rPr>
          <w:rFonts w:ascii="Verdana" w:hAnsi="Verdana"/>
          <w:bCs/>
        </w:rPr>
        <w:t>”</w:t>
      </w:r>
      <w:r w:rsidR="00A310AD" w:rsidRPr="00A310AD">
        <w:rPr>
          <w:rFonts w:ascii="Verdana" w:hAnsi="Verdana"/>
          <w:b/>
        </w:rPr>
        <w:t>.</w:t>
      </w:r>
    </w:p>
    <w:p w14:paraId="20F17ADB" w14:textId="77777777" w:rsidR="00C14FF2" w:rsidRDefault="00C14FF2" w:rsidP="00F336C7">
      <w:pPr>
        <w:spacing w:after="0" w:line="276" w:lineRule="auto"/>
        <w:ind w:firstLine="709"/>
        <w:jc w:val="both"/>
        <w:rPr>
          <w:rFonts w:ascii="Verdana" w:hAnsi="Verdana"/>
        </w:rPr>
      </w:pPr>
    </w:p>
    <w:p w14:paraId="4775DB93" w14:textId="303ED17F" w:rsidR="00F336C7" w:rsidRDefault="000A1EAF" w:rsidP="00503348">
      <w:pPr>
        <w:spacing w:after="200" w:line="276" w:lineRule="auto"/>
        <w:ind w:firstLine="709"/>
        <w:jc w:val="both"/>
        <w:rPr>
          <w:rFonts w:ascii="Verdana" w:hAnsi="Verdana"/>
        </w:rPr>
      </w:pPr>
      <w:r w:rsidRPr="000A1EAF">
        <w:rPr>
          <w:rFonts w:ascii="Verdana" w:hAnsi="Verdana"/>
        </w:rPr>
        <w:t>Senhora e Senhores Edis, notadamente,</w:t>
      </w:r>
      <w:r w:rsidR="00C14FF2">
        <w:rPr>
          <w:rFonts w:ascii="Verdana" w:hAnsi="Verdana"/>
        </w:rPr>
        <w:t xml:space="preserve"> o acréscimo dos artigos 179 A e 179 B na Lei Complementar nº 80/2016, se faz necessária, a fim de </w:t>
      </w:r>
      <w:r w:rsidR="00F336C7">
        <w:rPr>
          <w:rFonts w:ascii="Verdana" w:hAnsi="Verdana"/>
        </w:rPr>
        <w:t>proporcionar</w:t>
      </w:r>
      <w:r w:rsidR="00AE3E20">
        <w:rPr>
          <w:rFonts w:ascii="Verdana" w:hAnsi="Verdana"/>
        </w:rPr>
        <w:t>,</w:t>
      </w:r>
      <w:r w:rsidR="00F336C7">
        <w:rPr>
          <w:rFonts w:ascii="Verdana" w:hAnsi="Verdana"/>
        </w:rPr>
        <w:t xml:space="preserve"> à luz do art. 179 A,</w:t>
      </w:r>
      <w:r w:rsidR="00AE3E20">
        <w:rPr>
          <w:rFonts w:ascii="Verdana" w:hAnsi="Verdana"/>
        </w:rPr>
        <w:t xml:space="preserve"> que </w:t>
      </w:r>
      <w:r w:rsidR="00C14FF2">
        <w:rPr>
          <w:rFonts w:ascii="Verdana" w:hAnsi="Verdana"/>
        </w:rPr>
        <w:t xml:space="preserve">no ato do registro </w:t>
      </w:r>
      <w:r w:rsidR="00661A26">
        <w:rPr>
          <w:rFonts w:ascii="Verdana" w:hAnsi="Verdana"/>
        </w:rPr>
        <w:t xml:space="preserve">do projeto aprovados do loteamento na modalidade de Condomínio Horizontal Fechado, </w:t>
      </w:r>
      <w:r w:rsidR="00AE3E20">
        <w:rPr>
          <w:rFonts w:ascii="Verdana" w:hAnsi="Verdana"/>
        </w:rPr>
        <w:t xml:space="preserve">seja </w:t>
      </w:r>
      <w:r w:rsidR="00F336C7">
        <w:rPr>
          <w:rFonts w:ascii="Verdana" w:hAnsi="Verdana"/>
        </w:rPr>
        <w:t>abert</w:t>
      </w:r>
      <w:r w:rsidR="00AE3E20">
        <w:rPr>
          <w:rFonts w:ascii="Verdana" w:hAnsi="Verdana"/>
        </w:rPr>
        <w:t xml:space="preserve">a </w:t>
      </w:r>
      <w:r w:rsidR="00F336C7">
        <w:rPr>
          <w:rFonts w:ascii="Verdana" w:hAnsi="Verdana"/>
        </w:rPr>
        <w:t xml:space="preserve">matrículas </w:t>
      </w:r>
      <w:r w:rsidR="00AE3E20">
        <w:rPr>
          <w:rFonts w:ascii="Verdana" w:hAnsi="Verdana"/>
        </w:rPr>
        <w:t xml:space="preserve">individualizadas </w:t>
      </w:r>
      <w:r w:rsidR="00F336C7">
        <w:rPr>
          <w:rFonts w:ascii="Verdana" w:hAnsi="Verdana"/>
        </w:rPr>
        <w:t xml:space="preserve">aos devidos proprietários das áreas no respectivo empreendimento, quais sejam, Município, loteador e </w:t>
      </w:r>
      <w:r w:rsidR="00AE3E20">
        <w:rPr>
          <w:rFonts w:ascii="Verdana" w:hAnsi="Verdana"/>
        </w:rPr>
        <w:t xml:space="preserve">o </w:t>
      </w:r>
      <w:r w:rsidR="00F336C7">
        <w:rPr>
          <w:rFonts w:ascii="Verdana" w:hAnsi="Verdana"/>
        </w:rPr>
        <w:t xml:space="preserve">Condomínio instituído. </w:t>
      </w:r>
    </w:p>
    <w:p w14:paraId="1155814A" w14:textId="4FD82A22" w:rsidR="00AE3E20" w:rsidRDefault="00F336C7" w:rsidP="00AE3E2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hAnsi="Verdana" w:cs="Arial"/>
          <w:bCs/>
          <w:u w:color="1155CC"/>
        </w:rPr>
      </w:pPr>
      <w:r>
        <w:rPr>
          <w:rFonts w:ascii="Verdana" w:hAnsi="Verdana"/>
        </w:rPr>
        <w:t xml:space="preserve">Quanto ao </w:t>
      </w:r>
      <w:r w:rsidR="00AE3E20">
        <w:rPr>
          <w:rFonts w:ascii="Verdana" w:hAnsi="Verdana"/>
        </w:rPr>
        <w:t xml:space="preserve">acréscimo do </w:t>
      </w:r>
      <w:r>
        <w:rPr>
          <w:rFonts w:ascii="Verdana" w:hAnsi="Verdana"/>
        </w:rPr>
        <w:t xml:space="preserve">art. 179 B, </w:t>
      </w:r>
      <w:r w:rsidR="00AE3E20">
        <w:rPr>
          <w:rFonts w:ascii="Verdana" w:hAnsi="Verdana"/>
        </w:rPr>
        <w:t xml:space="preserve">o fito é dar ao empreendedor a possibilidade de </w:t>
      </w:r>
      <w:r w:rsidR="00AE3E20" w:rsidRPr="004D19B8">
        <w:rPr>
          <w:rFonts w:ascii="Verdana" w:hAnsi="Verdana" w:cs="Arial"/>
          <w:bCs/>
          <w:u w:color="1155CC"/>
        </w:rPr>
        <w:t>compens</w:t>
      </w:r>
      <w:r w:rsidR="00AE3E20">
        <w:rPr>
          <w:rFonts w:ascii="Verdana" w:hAnsi="Verdana" w:cs="Arial"/>
          <w:bCs/>
          <w:u w:color="1155CC"/>
        </w:rPr>
        <w:t xml:space="preserve">ar a área institucional do Condomínio, em </w:t>
      </w:r>
      <w:r w:rsidR="00AE3E20" w:rsidRPr="004D19B8">
        <w:rPr>
          <w:rFonts w:ascii="Verdana" w:hAnsi="Verdana" w:cs="Arial"/>
          <w:bCs/>
          <w:u w:color="1155CC"/>
        </w:rPr>
        <w:t>valor pecuniário</w:t>
      </w:r>
      <w:r w:rsidR="00AE3E20">
        <w:rPr>
          <w:rFonts w:ascii="Verdana" w:hAnsi="Verdana" w:cs="Arial"/>
          <w:bCs/>
          <w:u w:color="1155CC"/>
        </w:rPr>
        <w:t xml:space="preserve"> aos cofres públicos ou em obra pública de interesse e indicada pelo Município, desde que devidamente </w:t>
      </w:r>
      <w:r w:rsidR="00AE3E20" w:rsidRPr="004D19B8">
        <w:rPr>
          <w:rFonts w:ascii="Verdana" w:hAnsi="Verdana" w:cs="Arial"/>
          <w:bCs/>
          <w:u w:color="1155CC"/>
        </w:rPr>
        <w:t>aprovad</w:t>
      </w:r>
      <w:r w:rsidR="00AE3E20">
        <w:rPr>
          <w:rFonts w:ascii="Verdana" w:hAnsi="Verdana" w:cs="Arial"/>
          <w:bCs/>
          <w:u w:color="1155CC"/>
        </w:rPr>
        <w:t>o</w:t>
      </w:r>
      <w:r w:rsidR="00AE3E20" w:rsidRPr="004D19B8">
        <w:rPr>
          <w:rFonts w:ascii="Verdana" w:hAnsi="Verdana" w:cs="Arial"/>
          <w:bCs/>
          <w:u w:color="1155CC"/>
        </w:rPr>
        <w:t xml:space="preserve"> pelo Conselho Municipal de Desenvolvimento Urbano</w:t>
      </w:r>
      <w:r w:rsidR="00AE3E20">
        <w:rPr>
          <w:rFonts w:ascii="Verdana" w:hAnsi="Verdana" w:cs="Arial"/>
          <w:bCs/>
          <w:u w:color="1155CC"/>
        </w:rPr>
        <w:t xml:space="preserve">, que </w:t>
      </w:r>
      <w:proofErr w:type="gramStart"/>
      <w:r w:rsidR="00AE3E20">
        <w:rPr>
          <w:rFonts w:ascii="Verdana" w:hAnsi="Verdana" w:cs="Arial"/>
          <w:bCs/>
          <w:u w:color="1155CC"/>
        </w:rPr>
        <w:t>frisa-se</w:t>
      </w:r>
      <w:proofErr w:type="gramEnd"/>
      <w:r w:rsidR="00AE3E20">
        <w:rPr>
          <w:rFonts w:ascii="Verdana" w:hAnsi="Verdana" w:cs="Arial"/>
          <w:bCs/>
          <w:u w:color="1155CC"/>
        </w:rPr>
        <w:t xml:space="preserve">, tal aprovação é condição </w:t>
      </w:r>
      <w:proofErr w:type="spellStart"/>
      <w:r w:rsidR="00AE3E20" w:rsidRPr="00AE3E20">
        <w:rPr>
          <w:rFonts w:ascii="Verdana" w:hAnsi="Verdana" w:cs="Arial"/>
          <w:bCs/>
          <w:i/>
          <w:iCs/>
          <w:u w:color="1155CC"/>
        </w:rPr>
        <w:t>sine</w:t>
      </w:r>
      <w:proofErr w:type="spellEnd"/>
      <w:r w:rsidR="00AE3E20" w:rsidRPr="00AE3E20">
        <w:rPr>
          <w:rFonts w:ascii="Verdana" w:hAnsi="Verdana" w:cs="Arial"/>
          <w:bCs/>
          <w:i/>
          <w:iCs/>
          <w:u w:color="1155CC"/>
        </w:rPr>
        <w:t xml:space="preserve"> </w:t>
      </w:r>
      <w:proofErr w:type="spellStart"/>
      <w:r w:rsidR="00AE3E20" w:rsidRPr="00AE3E20">
        <w:rPr>
          <w:rFonts w:ascii="Verdana" w:hAnsi="Verdana" w:cs="Arial"/>
          <w:bCs/>
          <w:i/>
          <w:iCs/>
          <w:u w:color="1155CC"/>
        </w:rPr>
        <w:t>qua</w:t>
      </w:r>
      <w:proofErr w:type="spellEnd"/>
      <w:r w:rsidR="00AE3E20" w:rsidRPr="00AE3E20">
        <w:rPr>
          <w:rFonts w:ascii="Verdana" w:hAnsi="Verdana" w:cs="Arial"/>
          <w:bCs/>
          <w:i/>
          <w:iCs/>
          <w:u w:color="1155CC"/>
        </w:rPr>
        <w:t xml:space="preserve"> non</w:t>
      </w:r>
      <w:r w:rsidR="00FD55DA">
        <w:rPr>
          <w:rFonts w:ascii="Verdana" w:hAnsi="Verdana" w:cs="Arial"/>
          <w:bCs/>
          <w:i/>
          <w:iCs/>
          <w:u w:color="1155CC"/>
        </w:rPr>
        <w:t>,</w:t>
      </w:r>
      <w:r w:rsidR="00AE3E20">
        <w:rPr>
          <w:rFonts w:ascii="Verdana" w:hAnsi="Verdana" w:cs="Arial"/>
          <w:bCs/>
          <w:u w:color="1155CC"/>
        </w:rPr>
        <w:t xml:space="preserve"> para a compensação em tela.</w:t>
      </w:r>
    </w:p>
    <w:p w14:paraId="4A7260D1" w14:textId="77777777" w:rsidR="00FA7916" w:rsidRDefault="00FA7916" w:rsidP="00AE3E2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hAnsi="Verdana" w:cs="Arial"/>
          <w:bCs/>
          <w:u w:color="1155CC"/>
        </w:rPr>
      </w:pPr>
    </w:p>
    <w:p w14:paraId="10364DFF" w14:textId="691C1C52" w:rsidR="00FA7916" w:rsidRDefault="00FA7916" w:rsidP="00AE3E2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hAnsi="Verdana" w:cs="Arial"/>
          <w:bCs/>
          <w:u w:color="1155CC"/>
        </w:rPr>
      </w:pPr>
      <w:r>
        <w:rPr>
          <w:rFonts w:ascii="Verdana" w:hAnsi="Verdana" w:cs="Arial"/>
          <w:bCs/>
          <w:u w:color="1155CC"/>
        </w:rPr>
        <w:t xml:space="preserve">Ademais, mister ressaltar que as áreas institucionais nos Condomínios Horizontas Fechados, jamais serão destinadas para construções de escolas, equipamentos públicos, unidades básicas de saúde, </w:t>
      </w:r>
      <w:r w:rsidR="001E15FF">
        <w:rPr>
          <w:rFonts w:ascii="Verdana" w:hAnsi="Verdana" w:cs="Arial"/>
          <w:bCs/>
          <w:u w:color="1155CC"/>
        </w:rPr>
        <w:t>por exemplo</w:t>
      </w:r>
      <w:r>
        <w:rPr>
          <w:rFonts w:ascii="Verdana" w:hAnsi="Verdana" w:cs="Arial"/>
          <w:bCs/>
          <w:u w:color="1155CC"/>
        </w:rPr>
        <w:t>. Nessas áreas, o Município é praticamente “um condômino” e</w:t>
      </w:r>
      <w:r w:rsidR="001E15FF">
        <w:rPr>
          <w:rFonts w:ascii="Verdana" w:hAnsi="Verdana" w:cs="Arial"/>
          <w:bCs/>
          <w:u w:color="1155CC"/>
        </w:rPr>
        <w:t>,</w:t>
      </w:r>
      <w:r>
        <w:rPr>
          <w:rFonts w:ascii="Verdana" w:hAnsi="Verdana" w:cs="Arial"/>
          <w:bCs/>
          <w:u w:color="1155CC"/>
        </w:rPr>
        <w:t xml:space="preserve"> se </w:t>
      </w:r>
      <w:r w:rsidR="00973809">
        <w:rPr>
          <w:rFonts w:ascii="Verdana" w:hAnsi="Verdana" w:cs="Arial"/>
          <w:bCs/>
          <w:u w:color="1155CC"/>
        </w:rPr>
        <w:t>o valor d</w:t>
      </w:r>
      <w:r w:rsidR="001E15FF">
        <w:rPr>
          <w:rFonts w:ascii="Verdana" w:hAnsi="Verdana" w:cs="Arial"/>
          <w:bCs/>
          <w:u w:color="1155CC"/>
        </w:rPr>
        <w:t xml:space="preserve">a área institucional </w:t>
      </w:r>
      <w:r>
        <w:rPr>
          <w:rFonts w:ascii="Verdana" w:hAnsi="Verdana" w:cs="Arial"/>
          <w:bCs/>
          <w:u w:color="1155CC"/>
        </w:rPr>
        <w:t>fosse revertid</w:t>
      </w:r>
      <w:r w:rsidR="00973809">
        <w:rPr>
          <w:rFonts w:ascii="Verdana" w:hAnsi="Verdana" w:cs="Arial"/>
          <w:bCs/>
          <w:u w:color="1155CC"/>
        </w:rPr>
        <w:t>o</w:t>
      </w:r>
      <w:r>
        <w:rPr>
          <w:rFonts w:ascii="Verdana" w:hAnsi="Verdana" w:cs="Arial"/>
          <w:bCs/>
          <w:u w:color="1155CC"/>
        </w:rPr>
        <w:t xml:space="preserve"> em obras de imediato para a população em geral, seria muito mais interessante para os munícipes, tanto do ponto de vista da celeridade</w:t>
      </w:r>
      <w:r w:rsidR="00E32923">
        <w:rPr>
          <w:rFonts w:ascii="Verdana" w:hAnsi="Verdana" w:cs="Arial"/>
          <w:bCs/>
          <w:u w:color="1155CC"/>
        </w:rPr>
        <w:t xml:space="preserve"> na realização de obras que se fazem necessárias</w:t>
      </w:r>
      <w:r>
        <w:rPr>
          <w:rFonts w:ascii="Verdana" w:hAnsi="Verdana" w:cs="Arial"/>
          <w:bCs/>
          <w:u w:color="1155CC"/>
        </w:rPr>
        <w:t xml:space="preserve">, quanto </w:t>
      </w:r>
      <w:r w:rsidR="00E32923">
        <w:rPr>
          <w:rFonts w:ascii="Verdana" w:hAnsi="Verdana" w:cs="Arial"/>
          <w:bCs/>
          <w:u w:color="1155CC"/>
        </w:rPr>
        <w:t xml:space="preserve">do ponto de </w:t>
      </w:r>
      <w:r>
        <w:rPr>
          <w:rFonts w:ascii="Verdana" w:hAnsi="Verdana" w:cs="Arial"/>
          <w:bCs/>
          <w:u w:color="1155CC"/>
        </w:rPr>
        <w:t xml:space="preserve">vista </w:t>
      </w:r>
      <w:r w:rsidR="00E32923">
        <w:rPr>
          <w:rFonts w:ascii="Verdana" w:hAnsi="Verdana" w:cs="Arial"/>
          <w:bCs/>
          <w:u w:color="1155CC"/>
        </w:rPr>
        <w:t>prático, h</w:t>
      </w:r>
      <w:r>
        <w:rPr>
          <w:rFonts w:ascii="Verdana" w:hAnsi="Verdana" w:cs="Arial"/>
          <w:bCs/>
          <w:u w:color="1155CC"/>
        </w:rPr>
        <w:t>a</w:t>
      </w:r>
      <w:r w:rsidR="00E32923">
        <w:rPr>
          <w:rFonts w:ascii="Verdana" w:hAnsi="Verdana" w:cs="Arial"/>
          <w:bCs/>
          <w:u w:color="1155CC"/>
        </w:rPr>
        <w:t xml:space="preserve">ja vista que tais áreas ficam “aprisionadas” no interior dos Condomínios. </w:t>
      </w:r>
      <w:r>
        <w:rPr>
          <w:rFonts w:ascii="Verdana" w:hAnsi="Verdana" w:cs="Arial"/>
          <w:bCs/>
          <w:u w:color="1155CC"/>
        </w:rPr>
        <w:t xml:space="preserve">         </w:t>
      </w:r>
    </w:p>
    <w:p w14:paraId="749BF74B" w14:textId="77777777" w:rsidR="00AE3E20" w:rsidRDefault="00AE3E20" w:rsidP="00AE3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bCs/>
          <w:u w:color="1155CC"/>
        </w:rPr>
      </w:pPr>
    </w:p>
    <w:p w14:paraId="246D5FB9" w14:textId="4EC24057" w:rsidR="00AE3E20" w:rsidRPr="004D19B8" w:rsidRDefault="00AE3E20" w:rsidP="00E329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hAnsi="Verdana" w:cs="Arial"/>
          <w:bCs/>
          <w:u w:color="1155CC"/>
        </w:rPr>
      </w:pPr>
      <w:r>
        <w:rPr>
          <w:rFonts w:ascii="Verdana" w:hAnsi="Verdana" w:cs="Arial"/>
          <w:bCs/>
          <w:u w:color="1155CC"/>
        </w:rPr>
        <w:lastRenderedPageBreak/>
        <w:t xml:space="preserve"> </w:t>
      </w:r>
      <w:r w:rsidR="00FD55DA">
        <w:rPr>
          <w:rFonts w:ascii="Verdana" w:hAnsi="Verdana" w:cs="Arial"/>
          <w:bCs/>
          <w:u w:color="1155CC"/>
        </w:rPr>
        <w:t>Essas Senhora e Senhores Vereadores, são as nossas ponderações</w:t>
      </w:r>
      <w:r w:rsidR="00E32923">
        <w:rPr>
          <w:rFonts w:ascii="Verdana" w:hAnsi="Verdana" w:cs="Arial"/>
          <w:bCs/>
          <w:u w:color="1155CC"/>
        </w:rPr>
        <w:t>,</w:t>
      </w:r>
      <w:r w:rsidR="00FD55DA">
        <w:rPr>
          <w:rFonts w:ascii="Verdana" w:hAnsi="Verdana" w:cs="Arial"/>
          <w:bCs/>
          <w:u w:color="1155CC"/>
        </w:rPr>
        <w:t xml:space="preserve"> após a competente aprovação do presente Projeto de Lei, pelo </w:t>
      </w:r>
      <w:r w:rsidR="00FD55DA" w:rsidRPr="004D19B8">
        <w:rPr>
          <w:rFonts w:ascii="Verdana" w:hAnsi="Verdana" w:cs="Arial"/>
          <w:bCs/>
          <w:u w:color="1155CC"/>
        </w:rPr>
        <w:t>Conselho Municipal de Desenvolvimento Urbano</w:t>
      </w:r>
      <w:r w:rsidR="00973809">
        <w:rPr>
          <w:rFonts w:ascii="Verdana" w:hAnsi="Verdana" w:cs="Arial"/>
          <w:bCs/>
          <w:u w:color="1155CC"/>
        </w:rPr>
        <w:t>, conforme ATA em anexo</w:t>
      </w:r>
      <w:r w:rsidR="00FD55DA">
        <w:rPr>
          <w:rFonts w:ascii="Verdana" w:hAnsi="Verdana" w:cs="Arial"/>
          <w:bCs/>
          <w:u w:color="1155CC"/>
        </w:rPr>
        <w:t xml:space="preserve">. </w:t>
      </w:r>
    </w:p>
    <w:p w14:paraId="61989D19" w14:textId="12FDF887" w:rsidR="000A1EAF" w:rsidRDefault="00AE3E20" w:rsidP="00E32923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336C7">
        <w:rPr>
          <w:rFonts w:ascii="Verdana" w:hAnsi="Verdana"/>
        </w:rPr>
        <w:t xml:space="preserve">  </w:t>
      </w:r>
      <w:r w:rsidR="00661A26">
        <w:rPr>
          <w:rFonts w:ascii="Verdana" w:hAnsi="Verdana"/>
        </w:rPr>
        <w:t xml:space="preserve"> </w:t>
      </w:r>
      <w:r w:rsidR="000A1EAF" w:rsidRPr="000A1EAF">
        <w:rPr>
          <w:rFonts w:ascii="Verdana" w:hAnsi="Verdana"/>
        </w:rPr>
        <w:t xml:space="preserve"> </w:t>
      </w:r>
    </w:p>
    <w:p w14:paraId="36CFBE52" w14:textId="77777777" w:rsidR="000A1EAF" w:rsidRPr="000A1EAF" w:rsidRDefault="000A1EAF" w:rsidP="000A1EAF">
      <w:pPr>
        <w:spacing w:after="0" w:line="276" w:lineRule="auto"/>
        <w:ind w:firstLine="709"/>
        <w:jc w:val="both"/>
        <w:rPr>
          <w:rFonts w:ascii="Verdana" w:eastAsia="Calibri" w:hAnsi="Verdana" w:cs="Arial"/>
        </w:rPr>
      </w:pPr>
      <w:proofErr w:type="spellStart"/>
      <w:r w:rsidRPr="000A1EAF">
        <w:rPr>
          <w:rFonts w:ascii="Verdana" w:eastAsia="Calibri" w:hAnsi="Verdana" w:cs="Arial"/>
          <w:i/>
        </w:rPr>
        <w:t>Ex</w:t>
      </w:r>
      <w:proofErr w:type="spellEnd"/>
      <w:r w:rsidRPr="000A1EAF">
        <w:rPr>
          <w:rFonts w:ascii="Verdana" w:eastAsia="Calibri" w:hAnsi="Verdana" w:cs="Arial"/>
          <w:i/>
        </w:rPr>
        <w:t xml:space="preserve"> positis</w:t>
      </w:r>
      <w:r w:rsidRPr="000A1EAF">
        <w:rPr>
          <w:rFonts w:ascii="Verdana" w:eastAsia="Calibri" w:hAnsi="Verdana" w:cs="Arial"/>
        </w:rPr>
        <w:t>, c</w:t>
      </w:r>
      <w:r w:rsidRPr="000A1EAF">
        <w:rPr>
          <w:rFonts w:ascii="Verdana" w:hAnsi="Verdana" w:cs="Arial"/>
        </w:rPr>
        <w:t>onsiderando</w:t>
      </w:r>
      <w:r w:rsidRPr="000A1EAF">
        <w:rPr>
          <w:rFonts w:ascii="Verdana" w:hAnsi="Verdana" w:cs="Arial"/>
          <w:i/>
        </w:rPr>
        <w:t xml:space="preserve"> </w:t>
      </w:r>
      <w:r w:rsidRPr="000A1EAF">
        <w:rPr>
          <w:rFonts w:ascii="Verdana" w:hAnsi="Verdana" w:cs="Arial"/>
          <w:iCs/>
        </w:rPr>
        <w:t xml:space="preserve">os </w:t>
      </w:r>
      <w:r w:rsidRPr="000A1EAF">
        <w:rPr>
          <w:rFonts w:ascii="Verdana" w:eastAsia="Arial" w:hAnsi="Verdana" w:cs="Arial"/>
          <w:iCs/>
        </w:rPr>
        <w:t>princípios gerais da política urbana</w:t>
      </w:r>
      <w:r w:rsidRPr="000A1EAF">
        <w:rPr>
          <w:rFonts w:ascii="Verdana" w:hAnsi="Verdana" w:cs="Arial"/>
          <w:iCs/>
        </w:rPr>
        <w:t xml:space="preserve"> e o relevante interesse público, </w:t>
      </w:r>
      <w:r w:rsidRPr="000A1EAF">
        <w:rPr>
          <w:rFonts w:ascii="Verdana" w:eastAsia="Calibri" w:hAnsi="Verdana" w:cs="Arial"/>
        </w:rPr>
        <w:t>solicitamos o beneplácito dos Nobres Edis, a análise e deliberação do presente Projeto, convertendo a presente matéria em Lei,</w:t>
      </w:r>
      <w:r w:rsidRPr="000A1EAF">
        <w:rPr>
          <w:rFonts w:ascii="Verdana" w:eastAsia="Calibri" w:hAnsi="Verdana" w:cs="Arial"/>
          <w:b/>
        </w:rPr>
        <w:t xml:space="preserve"> </w:t>
      </w:r>
      <w:r w:rsidRPr="000A1EAF">
        <w:rPr>
          <w:rFonts w:ascii="Verdana" w:eastAsia="Calibri" w:hAnsi="Verdana" w:cs="Arial"/>
        </w:rPr>
        <w:t xml:space="preserve">e com isso, esperamos contar, com o apoio dessa Egrégia Casa, reiterando as Vossas Excelências os protestos de elevada estima e consideração. </w:t>
      </w:r>
    </w:p>
    <w:p w14:paraId="5AC51B64" w14:textId="77777777" w:rsidR="000A1EAF" w:rsidRPr="000A1EAF" w:rsidRDefault="000A1EAF" w:rsidP="000A1EAF">
      <w:pPr>
        <w:spacing w:after="0" w:line="240" w:lineRule="auto"/>
        <w:ind w:firstLine="708"/>
        <w:jc w:val="both"/>
        <w:rPr>
          <w:rFonts w:ascii="Verdana" w:hAnsi="Verdana"/>
        </w:rPr>
      </w:pPr>
    </w:p>
    <w:p w14:paraId="56B8AFBB" w14:textId="77777777" w:rsidR="000A1EAF" w:rsidRPr="000A1EAF" w:rsidRDefault="000A1EAF" w:rsidP="000A1EAF">
      <w:pPr>
        <w:spacing w:after="200" w:line="276" w:lineRule="auto"/>
        <w:ind w:firstLine="708"/>
        <w:jc w:val="both"/>
        <w:rPr>
          <w:rFonts w:ascii="Verdana" w:hAnsi="Verdana"/>
        </w:rPr>
      </w:pPr>
      <w:r w:rsidRPr="000A1EAF">
        <w:rPr>
          <w:rFonts w:ascii="Verdana" w:hAnsi="Verdana"/>
        </w:rPr>
        <w:t>Na oportunidade, renovo protestos de estima e consideração.</w:t>
      </w:r>
    </w:p>
    <w:p w14:paraId="063A8210" w14:textId="77777777" w:rsidR="000A1EAF" w:rsidRPr="000A1EAF" w:rsidRDefault="000A1EAF" w:rsidP="000A1EAF">
      <w:pPr>
        <w:spacing w:after="200" w:line="276" w:lineRule="auto"/>
        <w:ind w:firstLine="709"/>
        <w:rPr>
          <w:rFonts w:ascii="Verdana" w:hAnsi="Verdana"/>
        </w:rPr>
      </w:pPr>
      <w:r w:rsidRPr="000A1EAF">
        <w:rPr>
          <w:rFonts w:ascii="Verdana" w:hAnsi="Verdana"/>
        </w:rPr>
        <w:t>Cordialmente,</w:t>
      </w:r>
    </w:p>
    <w:p w14:paraId="0D9C4D39" w14:textId="77777777" w:rsidR="000A1EAF" w:rsidRPr="000A1EAF" w:rsidRDefault="000A1EAF" w:rsidP="000A1EAF">
      <w:pPr>
        <w:spacing w:after="200" w:line="276" w:lineRule="auto"/>
        <w:jc w:val="center"/>
        <w:rPr>
          <w:rFonts w:ascii="Verdana" w:hAnsi="Verdana"/>
        </w:rPr>
      </w:pPr>
    </w:p>
    <w:p w14:paraId="404B3A08" w14:textId="418E7022" w:rsidR="000A1EAF" w:rsidRPr="000A1EAF" w:rsidRDefault="000A1EAF" w:rsidP="000A1EAF">
      <w:pPr>
        <w:spacing w:after="200" w:line="276" w:lineRule="auto"/>
        <w:jc w:val="center"/>
        <w:rPr>
          <w:rFonts w:ascii="Verdana" w:hAnsi="Verdana"/>
        </w:rPr>
      </w:pPr>
      <w:r w:rsidRPr="000A1EAF">
        <w:rPr>
          <w:rFonts w:ascii="Verdana" w:hAnsi="Verdana"/>
        </w:rPr>
        <w:t xml:space="preserve">Carmo do Cajuru, </w:t>
      </w:r>
      <w:r w:rsidR="00503348">
        <w:rPr>
          <w:rFonts w:ascii="Verdana" w:hAnsi="Verdana"/>
        </w:rPr>
        <w:t>0</w:t>
      </w:r>
      <w:r w:rsidR="00FD55DA">
        <w:rPr>
          <w:rFonts w:ascii="Verdana" w:hAnsi="Verdana"/>
        </w:rPr>
        <w:t>5</w:t>
      </w:r>
      <w:r w:rsidRPr="000A1EAF">
        <w:rPr>
          <w:rFonts w:ascii="Verdana" w:hAnsi="Verdana"/>
        </w:rPr>
        <w:t xml:space="preserve"> de </w:t>
      </w:r>
      <w:r w:rsidR="00FD55DA">
        <w:rPr>
          <w:rFonts w:ascii="Verdana" w:hAnsi="Verdana"/>
        </w:rPr>
        <w:t>junho</w:t>
      </w:r>
      <w:r w:rsidRPr="000A1EAF">
        <w:rPr>
          <w:rFonts w:ascii="Verdana" w:hAnsi="Verdana"/>
        </w:rPr>
        <w:t xml:space="preserve"> de 202</w:t>
      </w:r>
      <w:r w:rsidR="00503348">
        <w:rPr>
          <w:rFonts w:ascii="Verdana" w:hAnsi="Verdana"/>
        </w:rPr>
        <w:t>3</w:t>
      </w:r>
      <w:r w:rsidRPr="000A1EAF">
        <w:rPr>
          <w:rFonts w:ascii="Verdana" w:hAnsi="Verdana"/>
        </w:rPr>
        <w:t>.</w:t>
      </w:r>
    </w:p>
    <w:p w14:paraId="20FE12D5" w14:textId="77777777" w:rsidR="000A1EAF" w:rsidRPr="000A1EAF" w:rsidRDefault="000A1EAF" w:rsidP="000A1EAF">
      <w:pPr>
        <w:spacing w:after="200" w:line="276" w:lineRule="auto"/>
        <w:jc w:val="both"/>
        <w:rPr>
          <w:rFonts w:ascii="Verdana" w:hAnsi="Verdana"/>
        </w:rPr>
      </w:pPr>
    </w:p>
    <w:p w14:paraId="4E254B9F" w14:textId="77777777" w:rsidR="000A1EAF" w:rsidRPr="000A1EAF" w:rsidRDefault="000A1EAF" w:rsidP="000A1EAF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0A1EAF">
        <w:rPr>
          <w:rFonts w:ascii="Verdana" w:hAnsi="Verdana"/>
          <w:b/>
          <w:sz w:val="24"/>
          <w:szCs w:val="24"/>
        </w:rPr>
        <w:t>Edson de Souza Vilela</w:t>
      </w:r>
    </w:p>
    <w:p w14:paraId="07D2EF3A" w14:textId="77777777" w:rsidR="000A1EAF" w:rsidRPr="000A1EAF" w:rsidRDefault="000A1EAF" w:rsidP="000A1EAF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0A1EAF">
        <w:rPr>
          <w:rFonts w:ascii="Verdana" w:hAnsi="Verdana"/>
          <w:b/>
          <w:sz w:val="24"/>
          <w:szCs w:val="24"/>
        </w:rPr>
        <w:t>Prefeito de Carmo do Cajuru</w:t>
      </w:r>
    </w:p>
    <w:p w14:paraId="42303D17" w14:textId="77777777" w:rsidR="000A1EAF" w:rsidRPr="000A1EAF" w:rsidRDefault="000A1EAF" w:rsidP="000A1EAF">
      <w:pPr>
        <w:spacing w:after="200" w:line="276" w:lineRule="auto"/>
      </w:pPr>
    </w:p>
    <w:p w14:paraId="7CA1BC4B" w14:textId="77777777" w:rsidR="00226690" w:rsidRDefault="00226690"/>
    <w:sectPr w:rsidR="00226690" w:rsidSect="0087764D">
      <w:pgSz w:w="11906" w:h="16838" w:code="9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AF"/>
    <w:rsid w:val="000167DE"/>
    <w:rsid w:val="000A1EAF"/>
    <w:rsid w:val="000F468D"/>
    <w:rsid w:val="00147BA7"/>
    <w:rsid w:val="001A2836"/>
    <w:rsid w:val="001E15FF"/>
    <w:rsid w:val="00226690"/>
    <w:rsid w:val="00280EB2"/>
    <w:rsid w:val="002A1937"/>
    <w:rsid w:val="00394860"/>
    <w:rsid w:val="004D19B8"/>
    <w:rsid w:val="004E29B2"/>
    <w:rsid w:val="00503348"/>
    <w:rsid w:val="00511E7E"/>
    <w:rsid w:val="00545811"/>
    <w:rsid w:val="005A2311"/>
    <w:rsid w:val="005C032A"/>
    <w:rsid w:val="005F5326"/>
    <w:rsid w:val="00661A26"/>
    <w:rsid w:val="00694B0E"/>
    <w:rsid w:val="006E42FC"/>
    <w:rsid w:val="006F2E00"/>
    <w:rsid w:val="00703E90"/>
    <w:rsid w:val="007362A1"/>
    <w:rsid w:val="00876757"/>
    <w:rsid w:val="00946424"/>
    <w:rsid w:val="00973809"/>
    <w:rsid w:val="009A0BDB"/>
    <w:rsid w:val="009C3596"/>
    <w:rsid w:val="009F0366"/>
    <w:rsid w:val="00A310AD"/>
    <w:rsid w:val="00A51301"/>
    <w:rsid w:val="00A90854"/>
    <w:rsid w:val="00AB4FFE"/>
    <w:rsid w:val="00AB6181"/>
    <w:rsid w:val="00AE3E20"/>
    <w:rsid w:val="00B64D8A"/>
    <w:rsid w:val="00C07AC4"/>
    <w:rsid w:val="00C14FF2"/>
    <w:rsid w:val="00CB5421"/>
    <w:rsid w:val="00D05641"/>
    <w:rsid w:val="00D67EA5"/>
    <w:rsid w:val="00D713B1"/>
    <w:rsid w:val="00DE0A9C"/>
    <w:rsid w:val="00E21E54"/>
    <w:rsid w:val="00E32923"/>
    <w:rsid w:val="00E35E07"/>
    <w:rsid w:val="00EB3D15"/>
    <w:rsid w:val="00ED08D7"/>
    <w:rsid w:val="00F336C7"/>
    <w:rsid w:val="00F506FB"/>
    <w:rsid w:val="00FA7916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C3E9"/>
  <w15:chartTrackingRefBased/>
  <w15:docId w15:val="{D8FC65FD-212F-4843-8DDD-9DD44A4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2023-06-01T16:29:00Z</cp:lastPrinted>
  <dcterms:created xsi:type="dcterms:W3CDTF">2023-06-05T15:46:00Z</dcterms:created>
  <dcterms:modified xsi:type="dcterms:W3CDTF">2023-06-05T15:46:00Z</dcterms:modified>
</cp:coreProperties>
</file>