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28E2BA5D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DC6D16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5A05BEA3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DC6D16">
        <w:rPr>
          <w:rFonts w:ascii="Verdana" w:hAnsi="Verdana" w:cs="Tahoma"/>
          <w:b/>
          <w:bCs/>
        </w:rPr>
        <w:t>20</w:t>
      </w:r>
      <w:r w:rsidR="007D6977">
        <w:rPr>
          <w:rFonts w:ascii="Verdana" w:hAnsi="Verdana" w:cs="Tahoma"/>
          <w:b/>
          <w:bCs/>
        </w:rPr>
        <w:t xml:space="preserve"> de </w:t>
      </w:r>
      <w:r w:rsidR="00DC6D16">
        <w:rPr>
          <w:rFonts w:ascii="Verdana" w:hAnsi="Verdana" w:cs="Tahoma"/>
          <w:b/>
          <w:bCs/>
        </w:rPr>
        <w:t>dez</w:t>
      </w:r>
      <w:r w:rsidR="00CA5FA3">
        <w:rPr>
          <w:rFonts w:ascii="Verdana" w:hAnsi="Verdana" w:cs="Tahoma"/>
          <w:b/>
          <w:bCs/>
        </w:rPr>
        <w:t>embro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7663441" w14:textId="2257D6B7" w:rsidR="00CA5FA3" w:rsidRDefault="007D6977" w:rsidP="007D6977">
      <w:pPr>
        <w:pStyle w:val="Corpodetexto"/>
        <w:spacing w:after="0"/>
        <w:jc w:val="both"/>
        <w:rPr>
          <w:rFonts w:ascii="Verdana" w:hAnsi="Verdana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DC6D16">
        <w:rPr>
          <w:rFonts w:ascii="Verdana" w:hAnsi="Verdana" w:cs="Arial"/>
        </w:rPr>
        <w:t xml:space="preserve">solicita seja corrigido o </w:t>
      </w:r>
      <w:r w:rsidR="00CA5FA3" w:rsidRPr="0069712C">
        <w:rPr>
          <w:rFonts w:ascii="Verdana" w:hAnsi="Verdana"/>
          <w:bCs/>
          <w:color w:val="000000"/>
        </w:rPr>
        <w:t>Projeto de Lei</w:t>
      </w:r>
      <w:r w:rsidR="00CA5FA3">
        <w:rPr>
          <w:rFonts w:ascii="Verdana" w:hAnsi="Verdana"/>
          <w:bCs/>
          <w:color w:val="000000"/>
        </w:rPr>
        <w:t xml:space="preserve"> </w:t>
      </w:r>
      <w:r w:rsidR="00CA5FA3" w:rsidRPr="0069712C">
        <w:rPr>
          <w:rFonts w:ascii="Verdana" w:hAnsi="Verdana"/>
          <w:bCs/>
          <w:color w:val="000000"/>
        </w:rPr>
        <w:t>nº 0</w:t>
      </w:r>
      <w:r w:rsidR="00DC6D16">
        <w:rPr>
          <w:rFonts w:ascii="Verdana" w:hAnsi="Verdana"/>
          <w:bCs/>
          <w:color w:val="000000"/>
        </w:rPr>
        <w:t>60</w:t>
      </w:r>
      <w:r w:rsidR="00CA5FA3" w:rsidRPr="0069712C">
        <w:rPr>
          <w:rFonts w:ascii="Verdana" w:hAnsi="Verdana"/>
          <w:bCs/>
          <w:color w:val="000000"/>
        </w:rPr>
        <w:t>/20</w:t>
      </w:r>
      <w:r w:rsidR="00CA5FA3" w:rsidRPr="00A41AA5">
        <w:rPr>
          <w:rFonts w:ascii="Verdana" w:hAnsi="Verdana"/>
          <w:bCs/>
          <w:color w:val="000000"/>
        </w:rPr>
        <w:t>2</w:t>
      </w:r>
      <w:r w:rsidR="00CA5FA3">
        <w:rPr>
          <w:rFonts w:ascii="Verdana" w:hAnsi="Verdana"/>
          <w:bCs/>
          <w:color w:val="000000"/>
        </w:rPr>
        <w:t>2</w:t>
      </w:r>
      <w:r w:rsidR="00CA5FA3" w:rsidRPr="00A41AA5">
        <w:rPr>
          <w:rFonts w:ascii="Verdana" w:hAnsi="Verdana"/>
          <w:bCs/>
          <w:color w:val="000000"/>
        </w:rPr>
        <w:t xml:space="preserve"> –</w:t>
      </w:r>
      <w:r w:rsidR="00CA5FA3" w:rsidRPr="0094037A">
        <w:rPr>
          <w:rFonts w:ascii="Verdana" w:hAnsi="Verdana"/>
          <w:bCs/>
          <w:iCs/>
          <w:color w:val="000000"/>
        </w:rPr>
        <w:t xml:space="preserve"> </w:t>
      </w:r>
      <w:bookmarkStart w:id="0" w:name="_Hlk70410669"/>
      <w:r w:rsidR="00CA5FA3">
        <w:rPr>
          <w:rFonts w:ascii="Verdana" w:hAnsi="Verdana"/>
          <w:bCs/>
          <w:iCs/>
          <w:color w:val="000000"/>
        </w:rPr>
        <w:t xml:space="preserve">Autoriza a abertura de crédito adicional, tipo suplementar, por </w:t>
      </w:r>
      <w:r w:rsidR="00DC6D16">
        <w:rPr>
          <w:rFonts w:ascii="Verdana" w:hAnsi="Verdana"/>
          <w:bCs/>
          <w:iCs/>
          <w:color w:val="000000"/>
        </w:rPr>
        <w:t>anulação de dotações</w:t>
      </w:r>
      <w:bookmarkEnd w:id="0"/>
      <w:r w:rsidR="00CA5FA3">
        <w:rPr>
          <w:rFonts w:ascii="Verdana" w:hAnsi="Verdana"/>
          <w:bCs/>
          <w:iCs/>
          <w:color w:val="000000"/>
        </w:rPr>
        <w:t>, de sua autoria, p</w:t>
      </w:r>
      <w:r w:rsidR="00DC6D16">
        <w:rPr>
          <w:rFonts w:ascii="Verdana" w:hAnsi="Verdana"/>
          <w:bCs/>
          <w:iCs/>
          <w:color w:val="000000"/>
        </w:rPr>
        <w:t xml:space="preserve">ara </w:t>
      </w:r>
      <w:r w:rsidR="00DC6D16">
        <w:rPr>
          <w:rFonts w:ascii="Verdana" w:hAnsi="Verdana"/>
        </w:rPr>
        <w:t xml:space="preserve">indicar quais dotações orçamentárias serão anuladas para suportar a abertura de crédito, dando assim atendimento ao </w:t>
      </w:r>
      <w:r w:rsidR="00DC6D16">
        <w:rPr>
          <w:rFonts w:ascii="Verdana" w:hAnsi="Verdana"/>
        </w:rPr>
        <w:t>disposto no art. 43, § 1º, inciso III da Lei Federal nº 4.320/64</w:t>
      </w:r>
      <w:r w:rsidR="00CA5FA3">
        <w:rPr>
          <w:rFonts w:ascii="Verdana" w:hAnsi="Verdana"/>
        </w:rPr>
        <w:t>.</w:t>
      </w:r>
    </w:p>
    <w:p w14:paraId="69F8BE7C" w14:textId="77777777" w:rsidR="00CA5FA3" w:rsidRDefault="00CA5FA3" w:rsidP="007D6977">
      <w:pPr>
        <w:pStyle w:val="Corpodetexto"/>
        <w:spacing w:after="0"/>
        <w:jc w:val="both"/>
        <w:rPr>
          <w:rFonts w:ascii="Verdana" w:hAnsi="Verdana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44891E5F" w:rsidR="007D6977" w:rsidRDefault="003A4DD8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403DBDAE" w14:textId="320F64DE" w:rsidR="007D6977" w:rsidRDefault="003A4DD8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</w:t>
      </w:r>
      <w:r w:rsidR="007D6977">
        <w:rPr>
          <w:rFonts w:ascii="Verdana" w:hAnsi="Verdana" w:cs="Arial"/>
          <w:b/>
        </w:rPr>
        <w:t xml:space="preserve">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0FBE0ACF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8B16924" w14:textId="191B3790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2F4C9B" w14:textId="659AA01C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7FD4F26" w14:textId="4BD2641C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1575106" w14:textId="6DCC3EA0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F8B6C19" w14:textId="32BECB2E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C858438" w14:textId="77777777" w:rsidR="00DC6D16" w:rsidRDefault="00DC6D1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FEE39EC" w14:textId="77777777" w:rsidR="003A4DD8" w:rsidRDefault="003A4DD8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1E3D723A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53DFDB" w14:textId="4ABFA4A8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51CA18A" w14:textId="266E032D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657C993B" w14:textId="77777777" w:rsidR="00CA5FA3" w:rsidRDefault="00CA5FA3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Ao Exmº.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412E1"/>
    <w:rsid w:val="0026207F"/>
    <w:rsid w:val="002A7E43"/>
    <w:rsid w:val="002E0423"/>
    <w:rsid w:val="0038407A"/>
    <w:rsid w:val="003A4DD8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72088"/>
    <w:rsid w:val="00C817BE"/>
    <w:rsid w:val="00CA5FA3"/>
    <w:rsid w:val="00D23F67"/>
    <w:rsid w:val="00DC6D16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2022-04-08T15:09:00Z</cp:lastPrinted>
  <dcterms:created xsi:type="dcterms:W3CDTF">2022-12-20T13:47:00Z</dcterms:created>
  <dcterms:modified xsi:type="dcterms:W3CDTF">2022-12-20T13:50:00Z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