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C223" w14:textId="0D202996" w:rsidR="00766038" w:rsidRPr="008B66D7" w:rsidRDefault="00766038" w:rsidP="00766038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7C57A19C" w14:textId="77777777" w:rsidR="00766038" w:rsidRPr="008B66D7" w:rsidRDefault="00766038" w:rsidP="00766038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8DFE943" w14:textId="57843703" w:rsidR="00766038" w:rsidRPr="008B66D7" w:rsidRDefault="00766038" w:rsidP="0076603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27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Primeira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 xml:space="preserve">votação </w:t>
      </w:r>
      <w:r>
        <w:rPr>
          <w:rFonts w:ascii="Verdana" w:hAnsi="Verdana"/>
          <w:sz w:val="22"/>
          <w:szCs w:val="22"/>
        </w:rPr>
        <w:t xml:space="preserve">os </w:t>
      </w:r>
      <w:r w:rsidRPr="00766038">
        <w:rPr>
          <w:rFonts w:ascii="Verdana" w:hAnsi="Verdana"/>
          <w:b/>
          <w:bCs/>
          <w:sz w:val="22"/>
          <w:szCs w:val="22"/>
        </w:rPr>
        <w:t>Projetos de Lei Nº 03, 04, 06 e 07</w:t>
      </w:r>
      <w:r>
        <w:rPr>
          <w:rFonts w:ascii="Verdana" w:hAnsi="Verdana"/>
          <w:sz w:val="22"/>
          <w:szCs w:val="22"/>
        </w:rPr>
        <w:t xml:space="preserve">.  </w:t>
      </w:r>
      <w:r w:rsidRPr="00766038">
        <w:rPr>
          <w:rFonts w:ascii="Verdana" w:hAnsi="Verdana"/>
          <w:sz w:val="22"/>
          <w:szCs w:val="22"/>
        </w:rPr>
        <w:t xml:space="preserve">Em seguida, o Presidente determinou ao 1º Secretário que procedesse a apresentação do parecer do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3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das comissões competentes, sendo o mesmo pela tramitação e aprovação do projeto. Após a apresentação do parecer, o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3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primeira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determinou ao 1º Secretário que procedesse a apresentação do parecer do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4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das comissões competentes, sendo o mesmo pela tramitação e aprovação do projeto. Após a apresentação do parecer, o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4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primeira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determinou ao 1º Secretário que procedesse a apresentação do parecer do </w:t>
      </w:r>
      <w:r w:rsidRPr="00766038">
        <w:rPr>
          <w:rFonts w:ascii="Verdana" w:hAnsi="Verdana"/>
          <w:b/>
          <w:bCs/>
          <w:sz w:val="22"/>
          <w:szCs w:val="22"/>
        </w:rPr>
        <w:lastRenderedPageBreak/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das comissões competentes, sendo o mesmo pela tramitação e aprovação do projeto. Após a apresentação do parecer, o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6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primeira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Pr="00766038">
        <w:rPr>
          <w:rFonts w:ascii="Verdana" w:hAnsi="Verdana"/>
          <w:sz w:val="22"/>
          <w:szCs w:val="22"/>
        </w:rPr>
        <w:t xml:space="preserve">Em seguida, o Presidente determinou ao 1º Secretário que procedesse a apresentação do parecer do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7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das comissões competentes, sendo o mesmo pela tramitação e aprovação do projeto. Após a apresentação do parecer, o Presidente colocou o </w:t>
      </w:r>
      <w:r w:rsidRPr="00766038">
        <w:rPr>
          <w:rFonts w:ascii="Verdana" w:hAnsi="Verdana"/>
          <w:b/>
          <w:bCs/>
          <w:sz w:val="22"/>
          <w:szCs w:val="22"/>
        </w:rPr>
        <w:t>Projeto de Lei Nº 0</w:t>
      </w:r>
      <w:r>
        <w:rPr>
          <w:rFonts w:ascii="Verdana" w:hAnsi="Verdana"/>
          <w:b/>
          <w:bCs/>
          <w:sz w:val="22"/>
          <w:szCs w:val="22"/>
        </w:rPr>
        <w:t>7</w:t>
      </w:r>
      <w:r w:rsidRPr="00766038">
        <w:rPr>
          <w:rFonts w:ascii="Verdana" w:hAnsi="Verdana"/>
          <w:b/>
          <w:bCs/>
          <w:sz w:val="22"/>
          <w:szCs w:val="22"/>
        </w:rPr>
        <w:t>/2023</w:t>
      </w:r>
      <w:r w:rsidRPr="00766038">
        <w:rPr>
          <w:rFonts w:ascii="Verdana" w:hAnsi="Verdana"/>
          <w:sz w:val="22"/>
          <w:szCs w:val="22"/>
        </w:rPr>
        <w:t xml:space="preserve"> em primeira discussão, e seguida em primeira votação resultando aprovado por unanimidade.</w:t>
      </w:r>
      <w:r>
        <w:rPr>
          <w:rFonts w:ascii="Verdana" w:hAnsi="Verdana"/>
          <w:sz w:val="22"/>
          <w:szCs w:val="22"/>
        </w:rPr>
        <w:t xml:space="preserve"> Em seguida, o Presidente consultou ao plenário se aprovavam a apreciação do </w:t>
      </w:r>
      <w:r w:rsidRPr="00C3399F">
        <w:rPr>
          <w:rFonts w:ascii="Verdana" w:hAnsi="Verdana"/>
          <w:b/>
          <w:bCs/>
          <w:sz w:val="22"/>
          <w:szCs w:val="22"/>
        </w:rPr>
        <w:t>Projeto de Lei Nº 07/2023</w:t>
      </w:r>
      <w:r>
        <w:rPr>
          <w:rFonts w:ascii="Verdana" w:hAnsi="Verdana"/>
          <w:sz w:val="22"/>
          <w:szCs w:val="22"/>
        </w:rPr>
        <w:t>, nest</w:t>
      </w:r>
      <w:r w:rsidR="00C3399F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mesma reunião, em segunda discussão e votação, sendo aprovado por unanimidade</w:t>
      </w:r>
      <w:r w:rsidR="00C3399F">
        <w:rPr>
          <w:rFonts w:ascii="Verdana" w:hAnsi="Verdana"/>
          <w:sz w:val="22"/>
          <w:szCs w:val="22"/>
        </w:rPr>
        <w:t>.</w:t>
      </w:r>
      <w:r w:rsidR="00C3399F" w:rsidRPr="00C3399F">
        <w:t xml:space="preserve"> </w:t>
      </w:r>
      <w:r w:rsidR="00C3399F" w:rsidRPr="00C3399F">
        <w:rPr>
          <w:rFonts w:ascii="Verdana" w:hAnsi="Verdana"/>
          <w:sz w:val="22"/>
          <w:szCs w:val="22"/>
        </w:rPr>
        <w:t xml:space="preserve">Após </w:t>
      </w:r>
      <w:r w:rsidR="00C3399F">
        <w:rPr>
          <w:rFonts w:ascii="Verdana" w:hAnsi="Verdana"/>
          <w:sz w:val="22"/>
          <w:szCs w:val="22"/>
        </w:rPr>
        <w:t xml:space="preserve">consulta plenária, </w:t>
      </w:r>
      <w:r w:rsidR="00C3399F" w:rsidRPr="00C3399F">
        <w:rPr>
          <w:rFonts w:ascii="Verdana" w:hAnsi="Verdana"/>
          <w:sz w:val="22"/>
          <w:szCs w:val="22"/>
        </w:rPr>
        <w:t xml:space="preserve">o Presidente colocou o </w:t>
      </w:r>
      <w:r w:rsidR="00C3399F" w:rsidRPr="00C3399F">
        <w:rPr>
          <w:rFonts w:ascii="Verdana" w:hAnsi="Verdana"/>
          <w:b/>
          <w:bCs/>
          <w:sz w:val="22"/>
          <w:szCs w:val="22"/>
        </w:rPr>
        <w:t>Projeto de Lei Nº 0</w:t>
      </w:r>
      <w:r w:rsidR="00C3399F" w:rsidRPr="00C3399F">
        <w:rPr>
          <w:rFonts w:ascii="Verdana" w:hAnsi="Verdana"/>
          <w:b/>
          <w:bCs/>
          <w:sz w:val="22"/>
          <w:szCs w:val="22"/>
        </w:rPr>
        <w:t>7</w:t>
      </w:r>
      <w:r w:rsidR="00C3399F" w:rsidRPr="00C3399F">
        <w:rPr>
          <w:rFonts w:ascii="Verdana" w:hAnsi="Verdana"/>
          <w:b/>
          <w:bCs/>
          <w:sz w:val="22"/>
          <w:szCs w:val="22"/>
        </w:rPr>
        <w:t>/2023</w:t>
      </w:r>
      <w:r w:rsidR="00C3399F" w:rsidRPr="00C3399F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</w:t>
      </w:r>
      <w:r w:rsidR="00C3399F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2</w:t>
      </w:r>
      <w:r w:rsidR="00C3399F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C3399F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C3399F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3399F">
        <w:rPr>
          <w:rFonts w:ascii="Verdana" w:hAnsi="Verdana"/>
          <w:sz w:val="22"/>
          <w:szCs w:val="22"/>
        </w:rPr>
        <w:t xml:space="preserve">vinte e </w:t>
      </w:r>
      <w:r>
        <w:rPr>
          <w:rFonts w:ascii="Verdana" w:hAnsi="Verdana"/>
          <w:sz w:val="22"/>
          <w:szCs w:val="22"/>
        </w:rPr>
        <w:t>sete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5D7A3D">
        <w:rPr>
          <w:rFonts w:ascii="Verdana" w:hAnsi="Verdana"/>
          <w:b/>
          <w:sz w:val="22"/>
          <w:szCs w:val="22"/>
        </w:rPr>
        <w:t xml:space="preserve">Projeto </w:t>
      </w:r>
      <w:r>
        <w:rPr>
          <w:rFonts w:ascii="Verdana" w:hAnsi="Verdana"/>
          <w:b/>
          <w:sz w:val="22"/>
          <w:szCs w:val="22"/>
        </w:rPr>
        <w:t>d</w:t>
      </w:r>
      <w:r w:rsidRPr="005D7A3D">
        <w:rPr>
          <w:rFonts w:ascii="Verdana" w:hAnsi="Verdana"/>
          <w:b/>
          <w:sz w:val="22"/>
          <w:szCs w:val="22"/>
        </w:rPr>
        <w:t xml:space="preserve">e Lei Nº </w:t>
      </w:r>
      <w:r w:rsidR="00C3399F">
        <w:rPr>
          <w:rFonts w:ascii="Verdana" w:hAnsi="Verdana"/>
          <w:b/>
          <w:sz w:val="22"/>
          <w:szCs w:val="22"/>
        </w:rPr>
        <w:t>11</w:t>
      </w:r>
      <w:r w:rsidRPr="005D7A3D">
        <w:rPr>
          <w:rFonts w:ascii="Verdana" w:hAnsi="Verdana"/>
          <w:b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Após a leitura do projeto,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C3399F">
        <w:rPr>
          <w:rFonts w:ascii="Verdana" w:hAnsi="Verdana"/>
          <w:sz w:val="22"/>
          <w:szCs w:val="22"/>
        </w:rPr>
        <w:t>Não houve m</w:t>
      </w:r>
      <w:r>
        <w:rPr>
          <w:rFonts w:ascii="Verdana" w:hAnsi="Verdana"/>
          <w:sz w:val="22"/>
          <w:szCs w:val="22"/>
        </w:rPr>
        <w:t>anifesta</w:t>
      </w:r>
      <w:r w:rsidR="00C3399F">
        <w:rPr>
          <w:rFonts w:ascii="Verdana" w:hAnsi="Verdana"/>
          <w:sz w:val="22"/>
          <w:szCs w:val="22"/>
        </w:rPr>
        <w:t>ções por parte d</w:t>
      </w:r>
      <w:r>
        <w:rPr>
          <w:rFonts w:ascii="Verdana" w:hAnsi="Verdana"/>
          <w:sz w:val="22"/>
          <w:szCs w:val="22"/>
        </w:rPr>
        <w:t>os Vereadores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C3399F">
        <w:rPr>
          <w:rFonts w:ascii="Verdana" w:hAnsi="Verdana"/>
          <w:sz w:val="22"/>
          <w:szCs w:val="22"/>
        </w:rPr>
        <w:t>Logo após</w:t>
      </w:r>
      <w:r>
        <w:rPr>
          <w:rFonts w:ascii="Verdana" w:hAnsi="Verdana"/>
          <w:sz w:val="22"/>
          <w:szCs w:val="22"/>
        </w:rPr>
        <w:t>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C3399F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C3399F">
        <w:rPr>
          <w:rFonts w:ascii="Verdana" w:hAnsi="Verdana"/>
          <w:sz w:val="22"/>
          <w:szCs w:val="22"/>
        </w:rPr>
        <w:t>oito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51049877" w14:textId="77777777" w:rsidR="00766038" w:rsidRDefault="00766038" w:rsidP="0076603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859E100" w14:textId="77777777" w:rsidR="00766038" w:rsidRPr="008B66D7" w:rsidRDefault="00766038" w:rsidP="00766038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B1999AF" w14:textId="77777777" w:rsidR="00766038" w:rsidRPr="008B66D7" w:rsidRDefault="00766038" w:rsidP="0076603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5029C2DD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6D256E86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00E0D81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628ED66" w14:textId="77777777" w:rsidR="00766038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B282C3C" w14:textId="77777777" w:rsidR="00766038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3F35CCE5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0E023188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532D4B3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A16838A" w14:textId="77777777" w:rsidR="00766038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CC0F491" w14:textId="77777777" w:rsidR="00766038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31731154" w14:textId="77777777" w:rsidR="00766038" w:rsidRPr="00FC0480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266C9544" w14:textId="77777777" w:rsidR="00766038" w:rsidRPr="008B66D7" w:rsidRDefault="00766038" w:rsidP="00766038">
      <w:pPr>
        <w:jc w:val="center"/>
        <w:rPr>
          <w:sz w:val="22"/>
          <w:szCs w:val="22"/>
        </w:rPr>
      </w:pPr>
    </w:p>
    <w:p w14:paraId="2EA70BB3" w14:textId="77777777" w:rsidR="00766038" w:rsidRPr="008B66D7" w:rsidRDefault="00766038" w:rsidP="00766038">
      <w:pPr>
        <w:jc w:val="center"/>
        <w:rPr>
          <w:rFonts w:ascii="Verdana" w:hAnsi="Verdana"/>
          <w:sz w:val="22"/>
          <w:szCs w:val="22"/>
        </w:rPr>
      </w:pPr>
    </w:p>
    <w:p w14:paraId="59789C21" w14:textId="77777777" w:rsidR="00766038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30A907C" w14:textId="77777777" w:rsidR="00766038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7558724" w14:textId="77777777" w:rsidR="00766038" w:rsidRPr="008B66D7" w:rsidRDefault="00766038" w:rsidP="00766038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372E3C5C" w14:textId="77777777" w:rsidR="00766038" w:rsidRPr="008B66D7" w:rsidRDefault="00766038" w:rsidP="00766038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3CE5C75" w14:textId="77777777" w:rsidR="00766038" w:rsidRPr="008B66D7" w:rsidRDefault="00766038" w:rsidP="00766038">
      <w:pPr>
        <w:jc w:val="center"/>
        <w:rPr>
          <w:rFonts w:ascii="Verdana" w:hAnsi="Verdana"/>
          <w:sz w:val="22"/>
          <w:szCs w:val="22"/>
        </w:rPr>
      </w:pPr>
    </w:p>
    <w:p w14:paraId="1EBDAF7A" w14:textId="77777777" w:rsidR="00766038" w:rsidRDefault="00766038" w:rsidP="00766038">
      <w:pPr>
        <w:pStyle w:val="Ttulo7"/>
        <w:rPr>
          <w:rFonts w:ascii="Verdana" w:hAnsi="Verdana"/>
          <w:sz w:val="22"/>
          <w:szCs w:val="22"/>
        </w:rPr>
      </w:pPr>
    </w:p>
    <w:p w14:paraId="6E018CEC" w14:textId="77777777" w:rsidR="00766038" w:rsidRDefault="00766038" w:rsidP="0076603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C881D04" w14:textId="77777777" w:rsidR="00766038" w:rsidRPr="00FC0480" w:rsidRDefault="00766038" w:rsidP="00766038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CCDEFDB" w14:textId="77777777" w:rsidR="00766038" w:rsidRDefault="00766038" w:rsidP="00766038">
      <w:pPr>
        <w:jc w:val="center"/>
        <w:rPr>
          <w:sz w:val="22"/>
          <w:szCs w:val="22"/>
        </w:rPr>
      </w:pPr>
    </w:p>
    <w:p w14:paraId="23777063" w14:textId="77777777" w:rsidR="00766038" w:rsidRDefault="00766038" w:rsidP="00766038">
      <w:pPr>
        <w:jc w:val="center"/>
        <w:rPr>
          <w:sz w:val="22"/>
          <w:szCs w:val="22"/>
        </w:rPr>
      </w:pPr>
    </w:p>
    <w:p w14:paraId="381F58E9" w14:textId="77777777" w:rsidR="00766038" w:rsidRPr="00A53271" w:rsidRDefault="00766038" w:rsidP="00766038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5A2BF68" w14:textId="77777777" w:rsidR="00766038" w:rsidRDefault="00766038" w:rsidP="00766038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6F95CDAC" w14:textId="77777777" w:rsidR="00766038" w:rsidRDefault="00766038" w:rsidP="00766038"/>
    <w:p w14:paraId="610037F8" w14:textId="77777777" w:rsidR="00766038" w:rsidRDefault="00766038" w:rsidP="00766038"/>
    <w:p w14:paraId="1A6D15F0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B527" w14:textId="77777777" w:rsidR="00161A4D" w:rsidRDefault="00C3399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4E23C4" wp14:editId="4BBEDCEF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01EE" w14:textId="77777777" w:rsidR="00161A4D" w:rsidRDefault="00C3399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D73F94" wp14:editId="29AEF08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02CAB"/>
    <w:rsid w:val="00766038"/>
    <w:rsid w:val="00C3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8B77"/>
  <w15:chartTrackingRefBased/>
  <w15:docId w15:val="{E8A7BE2A-8A7C-42F2-B308-53854C04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66038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66038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6603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6038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766038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6038"/>
    <w:rPr>
      <w:rFonts w:cstheme="minorBidi"/>
    </w:rPr>
  </w:style>
  <w:style w:type="paragraph" w:styleId="Corpodetexto2">
    <w:name w:val="Body Text 2"/>
    <w:basedOn w:val="Normal"/>
    <w:link w:val="Corpodetexto2Char"/>
    <w:rsid w:val="0076603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66038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2023-02-27T12:29:00Z</dcterms:created>
  <dcterms:modified xsi:type="dcterms:W3CDTF">2023-02-27T12:44:00Z</dcterms:modified>
</cp:coreProperties>
</file>