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6B" w:rsidRPr="00DC1B9E" w:rsidRDefault="00F863F7" w:rsidP="000B1ACA">
      <w:pPr>
        <w:rPr>
          <w:b/>
          <w:bCs/>
          <w:sz w:val="22"/>
        </w:rPr>
      </w:pPr>
      <w:r>
        <w:rPr>
          <w:b/>
          <w:bCs/>
          <w:sz w:val="22"/>
        </w:rPr>
        <w:t>Ofício n°.</w:t>
      </w:r>
      <w:proofErr w:type="gramStart"/>
      <w:r>
        <w:rPr>
          <w:b/>
          <w:bCs/>
          <w:sz w:val="22"/>
        </w:rPr>
        <w:t>.........</w:t>
      </w:r>
      <w:proofErr w:type="gramEnd"/>
      <w:r>
        <w:rPr>
          <w:b/>
          <w:bCs/>
          <w:sz w:val="22"/>
        </w:rPr>
        <w:t>:  00</w:t>
      </w:r>
      <w:r w:rsidR="00582BF4">
        <w:rPr>
          <w:b/>
          <w:bCs/>
          <w:sz w:val="22"/>
        </w:rPr>
        <w:t>3</w:t>
      </w:r>
      <w:r w:rsidR="0033536B" w:rsidRPr="00DC1B9E">
        <w:rPr>
          <w:b/>
          <w:bCs/>
          <w:sz w:val="22"/>
        </w:rPr>
        <w:t>/20</w:t>
      </w:r>
      <w:r w:rsidR="003E52AD">
        <w:rPr>
          <w:b/>
          <w:bCs/>
          <w:sz w:val="22"/>
        </w:rPr>
        <w:t>20</w:t>
      </w:r>
    </w:p>
    <w:p w:rsidR="0033536B" w:rsidRPr="00DC1B9E" w:rsidRDefault="003E52AD" w:rsidP="000B1ACA">
      <w:pPr>
        <w:rPr>
          <w:rFonts w:cs="Tahoma"/>
          <w:b/>
          <w:bCs/>
          <w:sz w:val="22"/>
        </w:rPr>
      </w:pPr>
      <w:r>
        <w:rPr>
          <w:rFonts w:cs="Tahoma"/>
          <w:b/>
          <w:bCs/>
          <w:sz w:val="22"/>
        </w:rPr>
        <w:t>Serviço............: Mesa Diretora</w:t>
      </w:r>
    </w:p>
    <w:p w:rsidR="0033536B" w:rsidRPr="00DC1B9E" w:rsidRDefault="0033536B" w:rsidP="000B1ACA">
      <w:pPr>
        <w:rPr>
          <w:b/>
          <w:bCs/>
          <w:sz w:val="22"/>
        </w:rPr>
      </w:pPr>
      <w:r w:rsidRPr="00DC1B9E">
        <w:rPr>
          <w:b/>
          <w:bCs/>
          <w:sz w:val="22"/>
        </w:rPr>
        <w:t>Natureza</w:t>
      </w:r>
      <w:proofErr w:type="gramStart"/>
      <w:r w:rsidRPr="00DC1B9E">
        <w:rPr>
          <w:b/>
          <w:bCs/>
          <w:sz w:val="22"/>
        </w:rPr>
        <w:t>.........</w:t>
      </w:r>
      <w:proofErr w:type="gramEnd"/>
      <w:r w:rsidRPr="00DC1B9E">
        <w:rPr>
          <w:b/>
          <w:bCs/>
          <w:sz w:val="22"/>
        </w:rPr>
        <w:t xml:space="preserve">:  </w:t>
      </w:r>
      <w:r w:rsidR="003E52AD">
        <w:rPr>
          <w:b/>
          <w:bCs/>
          <w:sz w:val="22"/>
        </w:rPr>
        <w:t>Responde a</w:t>
      </w:r>
      <w:r w:rsidR="00582BF4">
        <w:rPr>
          <w:b/>
          <w:bCs/>
          <w:sz w:val="22"/>
        </w:rPr>
        <w:t>o Requerimento nº 12/2020</w:t>
      </w:r>
    </w:p>
    <w:p w:rsidR="0033536B" w:rsidRPr="00DC1B9E" w:rsidRDefault="00582BF4" w:rsidP="000B1ACA">
      <w:pPr>
        <w:pStyle w:val="Ttulo2"/>
        <w:spacing w:before="0" w:after="0" w:line="240" w:lineRule="auto"/>
        <w:jc w:val="both"/>
        <w:rPr>
          <w:rFonts w:ascii="Verdana" w:hAnsi="Verdana"/>
          <w:i w:val="0"/>
          <w:sz w:val="22"/>
          <w:szCs w:val="22"/>
        </w:rPr>
      </w:pPr>
      <w:r>
        <w:rPr>
          <w:rFonts w:ascii="Verdana" w:hAnsi="Verdana"/>
          <w:i w:val="0"/>
          <w:sz w:val="22"/>
          <w:szCs w:val="22"/>
        </w:rPr>
        <w:t>Data</w:t>
      </w:r>
      <w:proofErr w:type="gramStart"/>
      <w:r>
        <w:rPr>
          <w:rFonts w:ascii="Verdana" w:hAnsi="Verdana"/>
          <w:i w:val="0"/>
          <w:sz w:val="22"/>
          <w:szCs w:val="22"/>
        </w:rPr>
        <w:t>.................</w:t>
      </w:r>
      <w:proofErr w:type="gramEnd"/>
      <w:r>
        <w:rPr>
          <w:rFonts w:ascii="Verdana" w:hAnsi="Verdana"/>
          <w:i w:val="0"/>
          <w:sz w:val="22"/>
          <w:szCs w:val="22"/>
        </w:rPr>
        <w:t xml:space="preserve">: </w:t>
      </w:r>
      <w:r w:rsidR="00C60B6C">
        <w:rPr>
          <w:rFonts w:ascii="Verdana" w:hAnsi="Verdana"/>
          <w:i w:val="0"/>
          <w:sz w:val="22"/>
          <w:szCs w:val="22"/>
        </w:rPr>
        <w:t>03</w:t>
      </w:r>
      <w:bookmarkStart w:id="0" w:name="_GoBack"/>
      <w:bookmarkEnd w:id="0"/>
      <w:r w:rsidR="0033536B" w:rsidRPr="00DC1B9E">
        <w:rPr>
          <w:rFonts w:ascii="Verdana" w:hAnsi="Verdana"/>
          <w:i w:val="0"/>
          <w:sz w:val="22"/>
          <w:szCs w:val="22"/>
        </w:rPr>
        <w:t xml:space="preserve"> de </w:t>
      </w:r>
      <w:r>
        <w:rPr>
          <w:rFonts w:ascii="Verdana" w:hAnsi="Verdana"/>
          <w:i w:val="0"/>
          <w:sz w:val="22"/>
          <w:szCs w:val="22"/>
        </w:rPr>
        <w:t>julho</w:t>
      </w:r>
      <w:r w:rsidR="0033536B" w:rsidRPr="00DC1B9E">
        <w:rPr>
          <w:rFonts w:ascii="Verdana" w:hAnsi="Verdana"/>
          <w:i w:val="0"/>
          <w:sz w:val="22"/>
          <w:szCs w:val="22"/>
        </w:rPr>
        <w:t xml:space="preserve"> de 20</w:t>
      </w:r>
      <w:r w:rsidR="003E52AD">
        <w:rPr>
          <w:rFonts w:ascii="Verdana" w:hAnsi="Verdana"/>
          <w:i w:val="0"/>
          <w:sz w:val="22"/>
          <w:szCs w:val="22"/>
        </w:rPr>
        <w:t>20</w:t>
      </w:r>
    </w:p>
    <w:p w:rsidR="0033536B" w:rsidRDefault="0033536B" w:rsidP="000B1ACA">
      <w:pPr>
        <w:rPr>
          <w:b/>
          <w:bCs/>
          <w:sz w:val="22"/>
        </w:rPr>
      </w:pPr>
    </w:p>
    <w:p w:rsidR="00AC5195" w:rsidRDefault="00AC5195" w:rsidP="000B1ACA">
      <w:pPr>
        <w:rPr>
          <w:b/>
          <w:bCs/>
          <w:sz w:val="22"/>
        </w:rPr>
      </w:pPr>
    </w:p>
    <w:p w:rsidR="0033536B" w:rsidRDefault="003E52AD" w:rsidP="000B1ACA">
      <w:pPr>
        <w:ind w:firstLine="708"/>
        <w:rPr>
          <w:sz w:val="22"/>
        </w:rPr>
      </w:pPr>
      <w:r>
        <w:rPr>
          <w:sz w:val="22"/>
        </w:rPr>
        <w:t xml:space="preserve">Aos </w:t>
      </w:r>
      <w:r w:rsidR="00582BF4">
        <w:rPr>
          <w:sz w:val="22"/>
        </w:rPr>
        <w:t xml:space="preserve">Vereadores </w:t>
      </w:r>
      <w:r>
        <w:rPr>
          <w:sz w:val="22"/>
        </w:rPr>
        <w:t xml:space="preserve">da Câmara </w:t>
      </w:r>
      <w:r w:rsidR="00F94B2F">
        <w:rPr>
          <w:sz w:val="22"/>
        </w:rPr>
        <w:t>Municipal de Carmo do Cajuru/MG</w:t>
      </w:r>
      <w:r w:rsidR="0033536B" w:rsidRPr="00DC1B9E">
        <w:rPr>
          <w:sz w:val="22"/>
        </w:rPr>
        <w:t>,</w:t>
      </w:r>
    </w:p>
    <w:p w:rsidR="00E0533A" w:rsidRDefault="00E0533A" w:rsidP="000B1ACA">
      <w:pPr>
        <w:rPr>
          <w:sz w:val="22"/>
        </w:rPr>
      </w:pPr>
    </w:p>
    <w:p w:rsidR="00D455A6" w:rsidRDefault="0033536B" w:rsidP="000B1ACA">
      <w:pPr>
        <w:rPr>
          <w:rFonts w:cs="Tahoma"/>
          <w:iCs/>
          <w:sz w:val="22"/>
        </w:rPr>
      </w:pPr>
      <w:r w:rsidRPr="00DC1B9E">
        <w:rPr>
          <w:sz w:val="22"/>
        </w:rPr>
        <w:tab/>
        <w:t>O</w:t>
      </w:r>
      <w:r w:rsidR="003E52AD">
        <w:rPr>
          <w:sz w:val="22"/>
        </w:rPr>
        <w:t>s</w:t>
      </w:r>
      <w:r w:rsidRPr="00DC1B9E">
        <w:rPr>
          <w:sz w:val="22"/>
        </w:rPr>
        <w:t xml:space="preserve"> Vereador</w:t>
      </w:r>
      <w:r w:rsidR="003E52AD">
        <w:rPr>
          <w:sz w:val="22"/>
        </w:rPr>
        <w:t>es</w:t>
      </w:r>
      <w:r w:rsidRPr="00DC1B9E">
        <w:rPr>
          <w:sz w:val="22"/>
        </w:rPr>
        <w:t xml:space="preserve"> abaixo assinado</w:t>
      </w:r>
      <w:r w:rsidR="003E52AD">
        <w:rPr>
          <w:sz w:val="22"/>
        </w:rPr>
        <w:t>s</w:t>
      </w:r>
      <w:r w:rsidRPr="00DC1B9E">
        <w:rPr>
          <w:sz w:val="22"/>
        </w:rPr>
        <w:t xml:space="preserve">, </w:t>
      </w:r>
      <w:r w:rsidR="003E52AD">
        <w:rPr>
          <w:sz w:val="22"/>
        </w:rPr>
        <w:t xml:space="preserve">membros da Mesa Diretora da Câmara Municipal de Carmo do Cajuru/MG para o ano de 2020, </w:t>
      </w:r>
      <w:r w:rsidRPr="00DC1B9E">
        <w:rPr>
          <w:sz w:val="22"/>
        </w:rPr>
        <w:t>vem por meio deste, à ilustre presença de Vossa</w:t>
      </w:r>
      <w:r w:rsidR="000472DE">
        <w:rPr>
          <w:sz w:val="22"/>
        </w:rPr>
        <w:t>s</w:t>
      </w:r>
      <w:r w:rsidRPr="00DC1B9E">
        <w:rPr>
          <w:sz w:val="22"/>
        </w:rPr>
        <w:t xml:space="preserve"> </w:t>
      </w:r>
      <w:r w:rsidR="00203FA6">
        <w:rPr>
          <w:sz w:val="22"/>
        </w:rPr>
        <w:t>Excelências</w:t>
      </w:r>
      <w:r w:rsidRPr="00DC1B9E">
        <w:rPr>
          <w:sz w:val="22"/>
        </w:rPr>
        <w:t xml:space="preserve">, </w:t>
      </w:r>
      <w:r w:rsidR="003E52AD">
        <w:rPr>
          <w:sz w:val="22"/>
        </w:rPr>
        <w:t>em resposta a</w:t>
      </w:r>
      <w:r w:rsidR="00AE3365">
        <w:rPr>
          <w:sz w:val="22"/>
        </w:rPr>
        <w:t>o Requerimento nº 12/2020,</w:t>
      </w:r>
      <w:r w:rsidR="003E52AD">
        <w:rPr>
          <w:sz w:val="22"/>
        </w:rPr>
        <w:t xml:space="preserve"> </w:t>
      </w:r>
      <w:r w:rsidR="00AE3365">
        <w:rPr>
          <w:sz w:val="22"/>
        </w:rPr>
        <w:t>aprovado pela maioria dos vereadores de</w:t>
      </w:r>
      <w:r w:rsidR="00AE3365" w:rsidRPr="00A47917">
        <w:rPr>
          <w:sz w:val="22"/>
        </w:rPr>
        <w:t xml:space="preserve">sta </w:t>
      </w:r>
      <w:r w:rsidR="003E52AD" w:rsidRPr="00A47917">
        <w:rPr>
          <w:sz w:val="22"/>
        </w:rPr>
        <w:t>Casa</w:t>
      </w:r>
      <w:r w:rsidR="00AE3365" w:rsidRPr="00A47917">
        <w:rPr>
          <w:sz w:val="22"/>
        </w:rPr>
        <w:t xml:space="preserve"> Legislativa </w:t>
      </w:r>
      <w:r w:rsidR="003E52AD" w:rsidRPr="00A47917">
        <w:rPr>
          <w:sz w:val="22"/>
        </w:rPr>
        <w:t xml:space="preserve">na </w:t>
      </w:r>
      <w:r w:rsidR="00AE3365" w:rsidRPr="00A47917">
        <w:rPr>
          <w:sz w:val="22"/>
        </w:rPr>
        <w:t xml:space="preserve">reunião ordinária realizada na </w:t>
      </w:r>
      <w:r w:rsidR="003E52AD" w:rsidRPr="00A47917">
        <w:rPr>
          <w:sz w:val="22"/>
        </w:rPr>
        <w:t>data de 2</w:t>
      </w:r>
      <w:r w:rsidR="00AE3365" w:rsidRPr="00A47917">
        <w:rPr>
          <w:sz w:val="22"/>
        </w:rPr>
        <w:t>3</w:t>
      </w:r>
      <w:r w:rsidR="003E52AD" w:rsidRPr="00A47917">
        <w:rPr>
          <w:sz w:val="22"/>
        </w:rPr>
        <w:t>/0</w:t>
      </w:r>
      <w:r w:rsidR="00AE3365" w:rsidRPr="00A47917">
        <w:rPr>
          <w:sz w:val="22"/>
        </w:rPr>
        <w:t>6</w:t>
      </w:r>
      <w:r w:rsidR="003E52AD" w:rsidRPr="00A47917">
        <w:rPr>
          <w:sz w:val="22"/>
        </w:rPr>
        <w:t xml:space="preserve">/2020, </w:t>
      </w:r>
      <w:r w:rsidR="00AE3365" w:rsidRPr="00A47917">
        <w:rPr>
          <w:sz w:val="22"/>
        </w:rPr>
        <w:t xml:space="preserve">que solicitou </w:t>
      </w:r>
      <w:r w:rsidR="00AE3365" w:rsidRPr="00A47917">
        <w:rPr>
          <w:rFonts w:cs="Tahoma"/>
          <w:iCs/>
          <w:sz w:val="22"/>
        </w:rPr>
        <w:t xml:space="preserve">da Mesa Diretora desta egrégia Casa Legislativa a apresentação do Projeto de Lei que fixe os subsídios dos agentes políticos municipais pra próxima legislatura, nos termos do art. 29, inciso V e VI da Constituição Federal, informamos que em reunião realizada com os membros da atual Mesa Diretora, ficou decidido pela maioria de </w:t>
      </w:r>
      <w:proofErr w:type="gramStart"/>
      <w:r w:rsidR="00AE3365" w:rsidRPr="00A47917">
        <w:rPr>
          <w:rFonts w:cs="Tahoma"/>
          <w:iCs/>
          <w:sz w:val="22"/>
        </w:rPr>
        <w:t>3</w:t>
      </w:r>
      <w:proofErr w:type="gramEnd"/>
      <w:r w:rsidR="00AE3365" w:rsidRPr="00A47917">
        <w:rPr>
          <w:rFonts w:cs="Tahoma"/>
          <w:iCs/>
          <w:sz w:val="22"/>
        </w:rPr>
        <w:t xml:space="preserve"> (três) votos a 1 (um), que o projeto de fixação dos subsídios do</w:t>
      </w:r>
      <w:r w:rsidR="00A47917">
        <w:rPr>
          <w:rFonts w:cs="Tahoma"/>
          <w:iCs/>
          <w:sz w:val="22"/>
        </w:rPr>
        <w:t>s</w:t>
      </w:r>
      <w:r w:rsidR="00AE3365" w:rsidRPr="00A47917">
        <w:rPr>
          <w:rFonts w:cs="Tahoma"/>
          <w:iCs/>
          <w:sz w:val="22"/>
        </w:rPr>
        <w:t xml:space="preserve"> agentes políticos para a próxima legislatura não seria apresentado, </w:t>
      </w:r>
      <w:r w:rsidR="00A47917" w:rsidRPr="00A47917">
        <w:rPr>
          <w:rFonts w:cs="Tahoma"/>
          <w:iCs/>
          <w:sz w:val="22"/>
        </w:rPr>
        <w:t>devendo, neste caso, ser aplicado a regra prevista tanto na Lei Orgânica Mun</w:t>
      </w:r>
      <w:r w:rsidR="00A47917">
        <w:rPr>
          <w:rFonts w:cs="Tahoma"/>
          <w:iCs/>
          <w:sz w:val="22"/>
        </w:rPr>
        <w:t>i</w:t>
      </w:r>
      <w:r w:rsidR="00A47917" w:rsidRPr="00A47917">
        <w:rPr>
          <w:rFonts w:cs="Tahoma"/>
          <w:iCs/>
          <w:sz w:val="22"/>
        </w:rPr>
        <w:t>ci</w:t>
      </w:r>
      <w:r w:rsidR="00A47917">
        <w:rPr>
          <w:rFonts w:cs="Tahoma"/>
          <w:iCs/>
          <w:sz w:val="22"/>
        </w:rPr>
        <w:t>p</w:t>
      </w:r>
      <w:r w:rsidR="00A47917" w:rsidRPr="00A47917">
        <w:rPr>
          <w:rFonts w:cs="Tahoma"/>
          <w:iCs/>
          <w:sz w:val="22"/>
        </w:rPr>
        <w:t xml:space="preserve">al quanto na Constituição do Estado de Minas Gerais que dispõe que nestes casos fica valendo os valores do subsídios atuais, permitida tão somente a </w:t>
      </w:r>
      <w:proofErr w:type="gramStart"/>
      <w:r w:rsidR="00A47917" w:rsidRPr="00A47917">
        <w:rPr>
          <w:rFonts w:cs="Tahoma"/>
          <w:iCs/>
          <w:sz w:val="22"/>
        </w:rPr>
        <w:t>correção</w:t>
      </w:r>
      <w:proofErr w:type="gramEnd"/>
      <w:r w:rsidR="00A47917" w:rsidRPr="00A47917">
        <w:rPr>
          <w:rFonts w:cs="Tahoma"/>
          <w:iCs/>
          <w:sz w:val="22"/>
        </w:rPr>
        <w:t xml:space="preserve"> pelos índices inflacionários.</w:t>
      </w:r>
    </w:p>
    <w:p w:rsidR="00A47917" w:rsidRDefault="00A47917" w:rsidP="000B1ACA">
      <w:pPr>
        <w:rPr>
          <w:rFonts w:cs="Tahoma"/>
          <w:iCs/>
          <w:sz w:val="22"/>
        </w:rPr>
      </w:pPr>
    </w:p>
    <w:p w:rsidR="00A47917" w:rsidRDefault="00A55384" w:rsidP="000B1ACA">
      <w:pPr>
        <w:ind w:firstLine="709"/>
        <w:rPr>
          <w:rFonts w:cs="Tahoma"/>
          <w:iCs/>
          <w:sz w:val="22"/>
        </w:rPr>
      </w:pPr>
      <w:r>
        <w:rPr>
          <w:rFonts w:cs="Tahoma"/>
          <w:iCs/>
          <w:sz w:val="22"/>
        </w:rPr>
        <w:t xml:space="preserve">Informamos ainda que a maioria dos vereadores que compõe a atual Mesa Diretora é contrária </w:t>
      </w:r>
      <w:r w:rsidR="00D35348">
        <w:rPr>
          <w:rFonts w:cs="Tahoma"/>
          <w:iCs/>
          <w:sz w:val="22"/>
        </w:rPr>
        <w:t>à</w:t>
      </w:r>
      <w:r>
        <w:rPr>
          <w:rFonts w:cs="Tahoma"/>
          <w:iCs/>
          <w:sz w:val="22"/>
        </w:rPr>
        <w:t xml:space="preserve"> desvalorização dos agentes políticos, bem como entendemos que a justificativa da atual pandemia não é pertinente, uma vez que os valores dos subsídios serão válidos p</w:t>
      </w:r>
      <w:r w:rsidR="00203FA6">
        <w:rPr>
          <w:rFonts w:cs="Tahoma"/>
          <w:iCs/>
          <w:sz w:val="22"/>
        </w:rPr>
        <w:t>a</w:t>
      </w:r>
      <w:r>
        <w:rPr>
          <w:rFonts w:cs="Tahoma"/>
          <w:iCs/>
          <w:sz w:val="22"/>
        </w:rPr>
        <w:t>ra quatro anos do próximo mandato dos agentes políticos municipais</w:t>
      </w:r>
      <w:r w:rsidR="00D35348">
        <w:rPr>
          <w:rFonts w:cs="Tahoma"/>
          <w:iCs/>
          <w:sz w:val="22"/>
        </w:rPr>
        <w:t>.</w:t>
      </w:r>
    </w:p>
    <w:p w:rsidR="00D35348" w:rsidRDefault="00D35348" w:rsidP="000B1ACA">
      <w:pPr>
        <w:ind w:firstLine="709"/>
        <w:rPr>
          <w:rFonts w:cs="Tahoma"/>
          <w:iCs/>
          <w:sz w:val="22"/>
        </w:rPr>
      </w:pPr>
    </w:p>
    <w:p w:rsidR="000B1ACA" w:rsidRDefault="000B1ACA" w:rsidP="000B1ACA">
      <w:pPr>
        <w:ind w:firstLine="708"/>
        <w:rPr>
          <w:sz w:val="22"/>
        </w:rPr>
      </w:pPr>
      <w:r>
        <w:rPr>
          <w:sz w:val="22"/>
        </w:rPr>
        <w:t xml:space="preserve">Sobre a questão, </w:t>
      </w:r>
      <w:r w:rsidR="00BC69BE">
        <w:rPr>
          <w:sz w:val="22"/>
        </w:rPr>
        <w:t xml:space="preserve">conforme citado acima, </w:t>
      </w:r>
      <w:r>
        <w:rPr>
          <w:sz w:val="22"/>
        </w:rPr>
        <w:t>a Constituição do Estado de Minas Gerais, em seu artigo 179, diz expressamente o seguinte:</w:t>
      </w:r>
    </w:p>
    <w:p w:rsidR="000B1ACA" w:rsidRPr="000B1ACA" w:rsidRDefault="000B1ACA" w:rsidP="000B1ACA">
      <w:pPr>
        <w:ind w:left="1134"/>
        <w:rPr>
          <w:b/>
          <w:sz w:val="20"/>
          <w:szCs w:val="20"/>
        </w:rPr>
      </w:pPr>
    </w:p>
    <w:p w:rsidR="000B1ACA" w:rsidRDefault="000B1ACA" w:rsidP="000B1ACA">
      <w:pPr>
        <w:ind w:left="1134"/>
        <w:rPr>
          <w:b/>
          <w:sz w:val="20"/>
          <w:szCs w:val="20"/>
        </w:rPr>
      </w:pPr>
      <w:r w:rsidRPr="000B1ACA">
        <w:rPr>
          <w:b/>
          <w:sz w:val="20"/>
          <w:szCs w:val="20"/>
        </w:rPr>
        <w:t>Art. 179 – A remuneração do Prefeito, do Vice-Prefeito e do Vereador será fixada, em cada legislatura, para a subsequente, pela Câmara Municipal.</w:t>
      </w:r>
    </w:p>
    <w:p w:rsidR="000B1ACA" w:rsidRDefault="000B1ACA" w:rsidP="000B1ACA">
      <w:pPr>
        <w:ind w:left="1134"/>
        <w:rPr>
          <w:b/>
          <w:sz w:val="20"/>
          <w:szCs w:val="20"/>
        </w:rPr>
      </w:pPr>
      <w:r w:rsidRPr="000B1ACA">
        <w:rPr>
          <w:b/>
          <w:sz w:val="20"/>
          <w:szCs w:val="20"/>
        </w:rPr>
        <w:t>Parágrafo único – Na hipótese de a Câmara Municipal deixar de exercer a competência de que trata este artigo, ficarão mantidos, na legislatura subsequente, os critérios de remuneração vigentes em dezembro do último exercício da legislatura anterior, admitida apenas a atualização dos valores.</w:t>
      </w:r>
    </w:p>
    <w:p w:rsidR="000B1ACA" w:rsidRPr="000B1ACA" w:rsidRDefault="000B1ACA" w:rsidP="000B1ACA">
      <w:pPr>
        <w:ind w:left="1134"/>
        <w:rPr>
          <w:b/>
          <w:sz w:val="20"/>
          <w:szCs w:val="20"/>
        </w:rPr>
      </w:pPr>
    </w:p>
    <w:p w:rsidR="000B1ACA" w:rsidRDefault="000B1ACA" w:rsidP="000B1ACA">
      <w:pPr>
        <w:ind w:firstLine="708"/>
        <w:rPr>
          <w:sz w:val="22"/>
        </w:rPr>
      </w:pPr>
      <w:r>
        <w:rPr>
          <w:sz w:val="22"/>
        </w:rPr>
        <w:t>No mesmo sentido, a Lei Orgânica Municipal, em sua versão atualizada, dispõe o seguinte no inciso VII do artigo 14:</w:t>
      </w:r>
    </w:p>
    <w:p w:rsidR="000B1ACA" w:rsidRDefault="000B1ACA" w:rsidP="000B1ACA">
      <w:pPr>
        <w:ind w:firstLine="708"/>
        <w:rPr>
          <w:sz w:val="22"/>
        </w:rPr>
      </w:pPr>
    </w:p>
    <w:p w:rsidR="000B1ACA" w:rsidRPr="000B1ACA" w:rsidRDefault="000B1ACA" w:rsidP="000B1ACA">
      <w:pPr>
        <w:pStyle w:val="Recuodecorpodetexto"/>
        <w:spacing w:after="0" w:line="240" w:lineRule="auto"/>
        <w:ind w:left="1134"/>
        <w:jc w:val="both"/>
        <w:rPr>
          <w:rFonts w:ascii="Verdana" w:hAnsi="Verdana" w:cs="Arial"/>
          <w:b/>
          <w:sz w:val="20"/>
          <w:szCs w:val="20"/>
        </w:rPr>
      </w:pPr>
      <w:r w:rsidRPr="000B1ACA">
        <w:rPr>
          <w:rFonts w:ascii="Verdana" w:hAnsi="Verdana" w:cs="Arial"/>
          <w:b/>
          <w:sz w:val="20"/>
          <w:szCs w:val="20"/>
        </w:rPr>
        <w:t>Art. 14. À Câmara Municipal compete, privativamente, dentre outras, as seguintes atribuições:</w:t>
      </w:r>
    </w:p>
    <w:p w:rsidR="000B1ACA" w:rsidRPr="000B1ACA" w:rsidRDefault="000B1ACA" w:rsidP="000B1ACA">
      <w:pPr>
        <w:pStyle w:val="Recuodecorpodetexto"/>
        <w:spacing w:after="0" w:line="240" w:lineRule="auto"/>
        <w:ind w:left="1134"/>
        <w:jc w:val="both"/>
        <w:rPr>
          <w:rFonts w:ascii="Verdana" w:hAnsi="Verdana" w:cs="Arial"/>
          <w:b/>
          <w:sz w:val="20"/>
          <w:szCs w:val="20"/>
        </w:rPr>
      </w:pPr>
      <w:r w:rsidRPr="000B1ACA">
        <w:rPr>
          <w:rFonts w:ascii="Verdana" w:hAnsi="Verdana" w:cs="Arial"/>
          <w:b/>
          <w:sz w:val="20"/>
          <w:szCs w:val="20"/>
        </w:rPr>
        <w:t>(...)</w:t>
      </w:r>
    </w:p>
    <w:p w:rsidR="000B1ACA" w:rsidRPr="000B1ACA" w:rsidRDefault="000B1ACA" w:rsidP="000B1ACA">
      <w:pPr>
        <w:pStyle w:val="Recuodecorpodetexto"/>
        <w:tabs>
          <w:tab w:val="left" w:pos="1428"/>
        </w:tabs>
        <w:spacing w:after="0" w:line="240" w:lineRule="auto"/>
        <w:ind w:left="1134"/>
        <w:jc w:val="both"/>
        <w:rPr>
          <w:rFonts w:ascii="Verdana" w:hAnsi="Verdana" w:cs="Arial"/>
          <w:b/>
          <w:sz w:val="20"/>
          <w:szCs w:val="20"/>
        </w:rPr>
      </w:pPr>
      <w:r w:rsidRPr="000B1ACA">
        <w:rPr>
          <w:rFonts w:ascii="Verdana" w:hAnsi="Verdana" w:cs="Arial"/>
          <w:b/>
          <w:sz w:val="20"/>
          <w:szCs w:val="20"/>
        </w:rPr>
        <w:t xml:space="preserve">VII - fixar os subsídios do Prefeito, do Vice-Prefeito, dos Vereadores e Secretários Municipais, através de lei, respeitados os preceitos constitucionais, e no caso de não fixação dos subsídios, prevalecerá </w:t>
      </w:r>
      <w:proofErr w:type="gramStart"/>
      <w:r w:rsidRPr="000B1ACA">
        <w:rPr>
          <w:rFonts w:ascii="Verdana" w:hAnsi="Verdana" w:cs="Arial"/>
          <w:b/>
          <w:sz w:val="20"/>
          <w:szCs w:val="20"/>
        </w:rPr>
        <w:t>a</w:t>
      </w:r>
      <w:proofErr w:type="gramEnd"/>
      <w:r w:rsidRPr="000B1ACA">
        <w:rPr>
          <w:rFonts w:ascii="Verdana" w:hAnsi="Verdana" w:cs="Arial"/>
          <w:b/>
          <w:sz w:val="20"/>
          <w:szCs w:val="20"/>
        </w:rPr>
        <w:t xml:space="preserve"> remuneração do mês de dezembro do último ano da legislatura anterior;</w:t>
      </w:r>
    </w:p>
    <w:p w:rsidR="000B1ACA" w:rsidRDefault="000B1ACA" w:rsidP="000B1ACA">
      <w:pPr>
        <w:ind w:firstLine="708"/>
        <w:rPr>
          <w:sz w:val="22"/>
        </w:rPr>
      </w:pPr>
      <w:r>
        <w:rPr>
          <w:sz w:val="22"/>
        </w:rPr>
        <w:lastRenderedPageBreak/>
        <w:t>A mesma Lei Orgânica dispõe que o prazo para a fixação dos subsídios dos vereadores se dá no último ano de cada legislatura, com antecedência mínima de 06 (seis) meses de seu término (§ 3º do art. 12), estando, portanto, superado esse prazo.</w:t>
      </w:r>
    </w:p>
    <w:p w:rsidR="000B1ACA" w:rsidRDefault="000B1ACA" w:rsidP="000B1ACA">
      <w:pPr>
        <w:ind w:firstLine="708"/>
        <w:rPr>
          <w:sz w:val="22"/>
        </w:rPr>
      </w:pPr>
    </w:p>
    <w:p w:rsidR="001C11E6" w:rsidRDefault="001C11E6" w:rsidP="000B1ACA">
      <w:pPr>
        <w:ind w:firstLine="708"/>
        <w:rPr>
          <w:sz w:val="22"/>
        </w:rPr>
      </w:pPr>
      <w:r>
        <w:rPr>
          <w:sz w:val="22"/>
        </w:rPr>
        <w:t xml:space="preserve">Por fim, esclarecemos que de acordo com o princípio da simetria constitucional, a apresentação de projetos que dizem respeito à fixação de subsídios de agentes políticos </w:t>
      </w:r>
      <w:r w:rsidR="004200FB">
        <w:rPr>
          <w:sz w:val="22"/>
        </w:rPr>
        <w:t>é sempre da Mesa Diretora da Cas</w:t>
      </w:r>
      <w:r>
        <w:rPr>
          <w:sz w:val="22"/>
        </w:rPr>
        <w:t>a Legislativa, e não de eventual maioria dos componentes do parlamento.</w:t>
      </w:r>
    </w:p>
    <w:p w:rsidR="001C11E6" w:rsidRDefault="001C11E6" w:rsidP="000B1ACA">
      <w:pPr>
        <w:ind w:firstLine="708"/>
        <w:rPr>
          <w:sz w:val="22"/>
        </w:rPr>
      </w:pPr>
    </w:p>
    <w:p w:rsidR="0033536B" w:rsidRPr="00A47917" w:rsidRDefault="00656A90" w:rsidP="000B1ACA">
      <w:pPr>
        <w:ind w:firstLine="708"/>
        <w:rPr>
          <w:sz w:val="22"/>
        </w:rPr>
      </w:pPr>
      <w:r w:rsidRPr="00A47917">
        <w:rPr>
          <w:sz w:val="22"/>
        </w:rPr>
        <w:t xml:space="preserve">Sendo assim, informamos que fica indeferido </w:t>
      </w:r>
      <w:r w:rsidR="00267393">
        <w:rPr>
          <w:sz w:val="22"/>
        </w:rPr>
        <w:t>o</w:t>
      </w:r>
      <w:r w:rsidRPr="00A47917">
        <w:rPr>
          <w:sz w:val="22"/>
        </w:rPr>
        <w:t xml:space="preserve"> pedido apresentado</w:t>
      </w:r>
      <w:r w:rsidR="00A55384">
        <w:rPr>
          <w:sz w:val="22"/>
        </w:rPr>
        <w:t xml:space="preserve"> através do Requerimento nº 12/2020</w:t>
      </w:r>
      <w:r w:rsidRPr="00A47917">
        <w:rPr>
          <w:sz w:val="22"/>
        </w:rPr>
        <w:t xml:space="preserve">, pelos motivos alhures expostos, contando com a compreensão de todos os </w:t>
      </w:r>
      <w:r w:rsidR="00A55384">
        <w:rPr>
          <w:sz w:val="22"/>
        </w:rPr>
        <w:t>vereadores</w:t>
      </w:r>
      <w:r w:rsidR="00267393">
        <w:rPr>
          <w:sz w:val="22"/>
        </w:rPr>
        <w:t xml:space="preserve"> quanto a esta decisão e</w:t>
      </w:r>
      <w:r w:rsidRPr="00A47917">
        <w:rPr>
          <w:sz w:val="22"/>
        </w:rPr>
        <w:t xml:space="preserve"> colocando-nos a disposição para o esclarecimento de dúvidas que porventura existam e para o atendimento de outras demandas, </w:t>
      </w:r>
      <w:r w:rsidR="0033536B" w:rsidRPr="00A47917">
        <w:rPr>
          <w:sz w:val="22"/>
        </w:rPr>
        <w:t>ressalta</w:t>
      </w:r>
      <w:r w:rsidRPr="00A47917">
        <w:rPr>
          <w:sz w:val="22"/>
        </w:rPr>
        <w:t xml:space="preserve">ndo ainda </w:t>
      </w:r>
      <w:r w:rsidR="0033536B" w:rsidRPr="00A47917">
        <w:rPr>
          <w:sz w:val="22"/>
        </w:rPr>
        <w:t>elevado protesto de estima e consideração.</w:t>
      </w:r>
    </w:p>
    <w:p w:rsidR="0006213F" w:rsidRDefault="0006213F" w:rsidP="000B1ACA">
      <w:pPr>
        <w:ind w:firstLine="708"/>
        <w:rPr>
          <w:sz w:val="22"/>
        </w:rPr>
      </w:pPr>
    </w:p>
    <w:p w:rsidR="000B1ACA" w:rsidRPr="00DC1B9E" w:rsidRDefault="000B1ACA" w:rsidP="000B1ACA">
      <w:pPr>
        <w:ind w:firstLine="708"/>
        <w:rPr>
          <w:sz w:val="22"/>
        </w:rPr>
      </w:pPr>
    </w:p>
    <w:p w:rsidR="0033536B" w:rsidRDefault="0033536B" w:rsidP="000B1ACA">
      <w:pPr>
        <w:rPr>
          <w:sz w:val="22"/>
        </w:rPr>
      </w:pPr>
      <w:r w:rsidRPr="00DC1B9E">
        <w:rPr>
          <w:sz w:val="22"/>
        </w:rPr>
        <w:tab/>
        <w:t>Atenciosamente,</w:t>
      </w:r>
    </w:p>
    <w:p w:rsidR="004A490D" w:rsidRDefault="004A490D" w:rsidP="000B1ACA">
      <w:pPr>
        <w:rPr>
          <w:sz w:val="22"/>
        </w:rPr>
      </w:pPr>
    </w:p>
    <w:p w:rsidR="000B1ACA" w:rsidRDefault="000B1ACA" w:rsidP="000B1ACA">
      <w:pPr>
        <w:rPr>
          <w:sz w:val="22"/>
        </w:rPr>
      </w:pPr>
    </w:p>
    <w:p w:rsidR="000B1ACA" w:rsidRDefault="000B1ACA" w:rsidP="000B1ACA">
      <w:pPr>
        <w:rPr>
          <w:sz w:val="22"/>
        </w:rPr>
      </w:pPr>
    </w:p>
    <w:p w:rsidR="000B1ACA" w:rsidRDefault="000B1ACA" w:rsidP="000B1ACA">
      <w:pPr>
        <w:rPr>
          <w:sz w:val="22"/>
        </w:rPr>
      </w:pPr>
    </w:p>
    <w:p w:rsidR="00A55384" w:rsidRDefault="00AC5195" w:rsidP="000B1ACA">
      <w:pPr>
        <w:jc w:val="center"/>
        <w:rPr>
          <w:b/>
          <w:sz w:val="22"/>
        </w:rPr>
      </w:pPr>
      <w:proofErr w:type="spellStart"/>
      <w:r>
        <w:rPr>
          <w:b/>
          <w:sz w:val="22"/>
        </w:rPr>
        <w:t>Edésio</w:t>
      </w:r>
      <w:proofErr w:type="spellEnd"/>
      <w:r>
        <w:rPr>
          <w:b/>
          <w:sz w:val="22"/>
        </w:rPr>
        <w:t xml:space="preserve"> Eustáquio Avelar</w:t>
      </w:r>
    </w:p>
    <w:p w:rsidR="00AC5195" w:rsidRDefault="00AC5195" w:rsidP="000B1ACA">
      <w:pPr>
        <w:jc w:val="center"/>
        <w:rPr>
          <w:b/>
          <w:sz w:val="22"/>
        </w:rPr>
      </w:pPr>
      <w:r>
        <w:rPr>
          <w:b/>
          <w:sz w:val="22"/>
        </w:rPr>
        <w:t>Presidente</w:t>
      </w:r>
    </w:p>
    <w:p w:rsidR="004A490D" w:rsidRDefault="004A490D" w:rsidP="000B1ACA">
      <w:pPr>
        <w:rPr>
          <w:b/>
          <w:sz w:val="22"/>
        </w:rPr>
      </w:pPr>
    </w:p>
    <w:p w:rsidR="000B1ACA" w:rsidRDefault="000B1ACA" w:rsidP="000B1ACA">
      <w:pPr>
        <w:rPr>
          <w:b/>
          <w:sz w:val="22"/>
        </w:rPr>
      </w:pPr>
    </w:p>
    <w:p w:rsidR="00267393" w:rsidRDefault="00267393" w:rsidP="000B1ACA">
      <w:pPr>
        <w:rPr>
          <w:b/>
          <w:sz w:val="22"/>
        </w:rPr>
      </w:pPr>
    </w:p>
    <w:p w:rsidR="0033536B" w:rsidRPr="00DC1B9E" w:rsidRDefault="00AC5195" w:rsidP="000B1ACA">
      <w:pPr>
        <w:rPr>
          <w:b/>
          <w:sz w:val="22"/>
        </w:rPr>
      </w:pPr>
      <w:r>
        <w:rPr>
          <w:b/>
          <w:sz w:val="22"/>
        </w:rPr>
        <w:t xml:space="preserve">Anjo dos </w:t>
      </w:r>
      <w:proofErr w:type="gramStart"/>
      <w:r>
        <w:rPr>
          <w:b/>
          <w:sz w:val="22"/>
        </w:rPr>
        <w:t>Santos Silva Gontijo                                 Geraldo Luiz Barbosa</w:t>
      </w:r>
      <w:proofErr w:type="gramEnd"/>
    </w:p>
    <w:p w:rsidR="0033536B" w:rsidRPr="00AC5195" w:rsidRDefault="00AC5195" w:rsidP="000B1ACA">
      <w:pPr>
        <w:rPr>
          <w:b/>
          <w:sz w:val="22"/>
        </w:rPr>
      </w:pPr>
      <w:r>
        <w:rPr>
          <w:b/>
          <w:sz w:val="22"/>
        </w:rPr>
        <w:t xml:space="preserve">          </w:t>
      </w:r>
      <w:r w:rsidR="0033536B" w:rsidRPr="00AC5195">
        <w:rPr>
          <w:b/>
          <w:sz w:val="22"/>
        </w:rPr>
        <w:t>V</w:t>
      </w:r>
      <w:r w:rsidRPr="00AC5195">
        <w:rPr>
          <w:b/>
          <w:sz w:val="22"/>
        </w:rPr>
        <w:t>ice Presidente                                                     2º Secretário</w:t>
      </w:r>
    </w:p>
    <w:p w:rsidR="00AC5195" w:rsidRDefault="00AC5195"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0B1ACA" w:rsidRDefault="000B1ACA" w:rsidP="000B1ACA">
      <w:pPr>
        <w:rPr>
          <w:b/>
          <w:sz w:val="22"/>
        </w:rPr>
      </w:pPr>
    </w:p>
    <w:p w:rsidR="00582BF4" w:rsidRDefault="00582BF4" w:rsidP="000B1ACA">
      <w:pPr>
        <w:rPr>
          <w:b/>
          <w:sz w:val="22"/>
        </w:rPr>
      </w:pPr>
    </w:p>
    <w:p w:rsidR="00F3769C" w:rsidRPr="00DC1B9E" w:rsidRDefault="009E357F" w:rsidP="000B1ACA">
      <w:pPr>
        <w:rPr>
          <w:sz w:val="22"/>
        </w:rPr>
      </w:pPr>
      <w:r>
        <w:rPr>
          <w:b/>
          <w:sz w:val="22"/>
        </w:rPr>
        <w:t xml:space="preserve">Aos </w:t>
      </w:r>
      <w:r w:rsidR="00582BF4">
        <w:rPr>
          <w:b/>
          <w:sz w:val="22"/>
        </w:rPr>
        <w:t xml:space="preserve">Vereadores da </w:t>
      </w:r>
      <w:r w:rsidR="00E0533A">
        <w:rPr>
          <w:b/>
          <w:sz w:val="22"/>
        </w:rPr>
        <w:t>Câmara Municipal</w:t>
      </w:r>
      <w:r w:rsidR="00AC5195">
        <w:rPr>
          <w:b/>
          <w:sz w:val="22"/>
        </w:rPr>
        <w:t xml:space="preserve"> de </w:t>
      </w:r>
      <w:r w:rsidR="0033536B" w:rsidRPr="00DC1B9E">
        <w:rPr>
          <w:b/>
          <w:sz w:val="22"/>
        </w:rPr>
        <w:t>Carmo do Cajuru/MG</w:t>
      </w:r>
      <w:r w:rsidR="0033536B" w:rsidRPr="00DC1B9E">
        <w:rPr>
          <w:sz w:val="22"/>
        </w:rPr>
        <w:t xml:space="preserve"> </w:t>
      </w:r>
    </w:p>
    <w:sectPr w:rsidR="00F3769C" w:rsidRPr="00DC1B9E" w:rsidSect="00AC5195">
      <w:headerReference w:type="default" r:id="rId8"/>
      <w:footerReference w:type="default" r:id="rId9"/>
      <w:pgSz w:w="11906" w:h="16838" w:code="9"/>
      <w:pgMar w:top="1418" w:right="141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CA" w:rsidRDefault="000B1ACA" w:rsidP="00724934">
      <w:r>
        <w:separator/>
      </w:r>
    </w:p>
  </w:endnote>
  <w:endnote w:type="continuationSeparator" w:id="0">
    <w:p w:rsidR="000B1ACA" w:rsidRDefault="000B1ACA"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CA" w:rsidRDefault="000B1ACA">
    <w:pPr>
      <w:pStyle w:val="Rodap"/>
    </w:pPr>
    <w:r>
      <w:rPr>
        <w:noProof/>
        <w:lang w:eastAsia="pt-BR"/>
      </w:rPr>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CA" w:rsidRDefault="000B1ACA" w:rsidP="00724934">
      <w:r>
        <w:separator/>
      </w:r>
    </w:p>
  </w:footnote>
  <w:footnote w:type="continuationSeparator" w:id="0">
    <w:p w:rsidR="000B1ACA" w:rsidRDefault="000B1ACA" w:rsidP="0072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CA" w:rsidRDefault="000B1ACA">
    <w:pPr>
      <w:pStyle w:val="Cabealho"/>
    </w:pPr>
    <w:r>
      <w:rPr>
        <w:noProof/>
        <w:lang w:eastAsia="pt-BR"/>
      </w:rPr>
      <w:drawing>
        <wp:anchor distT="0" distB="0" distL="114300" distR="114300" simplePos="0" relativeHeight="251658240" behindDoc="0" locked="0" layoutInCell="1" allowOverlap="1">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4"/>
    <w:rsid w:val="000116D8"/>
    <w:rsid w:val="000472DE"/>
    <w:rsid w:val="00050364"/>
    <w:rsid w:val="00052C5C"/>
    <w:rsid w:val="0006213F"/>
    <w:rsid w:val="000662C5"/>
    <w:rsid w:val="000B1ACA"/>
    <w:rsid w:val="001944A4"/>
    <w:rsid w:val="001C11E6"/>
    <w:rsid w:val="001D094F"/>
    <w:rsid w:val="00203FA6"/>
    <w:rsid w:val="00227CEE"/>
    <w:rsid w:val="00267393"/>
    <w:rsid w:val="002C2A1F"/>
    <w:rsid w:val="002E194F"/>
    <w:rsid w:val="00307548"/>
    <w:rsid w:val="00320873"/>
    <w:rsid w:val="0033536B"/>
    <w:rsid w:val="00335646"/>
    <w:rsid w:val="00396F56"/>
    <w:rsid w:val="003E52AD"/>
    <w:rsid w:val="004200FB"/>
    <w:rsid w:val="00433C2B"/>
    <w:rsid w:val="00450EE2"/>
    <w:rsid w:val="0046572F"/>
    <w:rsid w:val="00484B04"/>
    <w:rsid w:val="004934AB"/>
    <w:rsid w:val="004A490D"/>
    <w:rsid w:val="004D4557"/>
    <w:rsid w:val="00514A99"/>
    <w:rsid w:val="00582BF4"/>
    <w:rsid w:val="005C15FF"/>
    <w:rsid w:val="005C50EC"/>
    <w:rsid w:val="005F50B3"/>
    <w:rsid w:val="00656A90"/>
    <w:rsid w:val="006A64B1"/>
    <w:rsid w:val="006D14AA"/>
    <w:rsid w:val="00724934"/>
    <w:rsid w:val="00751BB2"/>
    <w:rsid w:val="00756768"/>
    <w:rsid w:val="00801C48"/>
    <w:rsid w:val="00803E28"/>
    <w:rsid w:val="00833E75"/>
    <w:rsid w:val="008A2B9F"/>
    <w:rsid w:val="008F52ED"/>
    <w:rsid w:val="009662CB"/>
    <w:rsid w:val="009E357F"/>
    <w:rsid w:val="00A47917"/>
    <w:rsid w:val="00A53DF3"/>
    <w:rsid w:val="00A55384"/>
    <w:rsid w:val="00AC5195"/>
    <w:rsid w:val="00AE3365"/>
    <w:rsid w:val="00AE5295"/>
    <w:rsid w:val="00B00821"/>
    <w:rsid w:val="00B21699"/>
    <w:rsid w:val="00B2573F"/>
    <w:rsid w:val="00B740F7"/>
    <w:rsid w:val="00B86F34"/>
    <w:rsid w:val="00BC69BE"/>
    <w:rsid w:val="00C60B6C"/>
    <w:rsid w:val="00C91AD1"/>
    <w:rsid w:val="00C94714"/>
    <w:rsid w:val="00CF2AE4"/>
    <w:rsid w:val="00D06F42"/>
    <w:rsid w:val="00D15AEB"/>
    <w:rsid w:val="00D35348"/>
    <w:rsid w:val="00D455A6"/>
    <w:rsid w:val="00D5347E"/>
    <w:rsid w:val="00D8725A"/>
    <w:rsid w:val="00D913EC"/>
    <w:rsid w:val="00DC1B9E"/>
    <w:rsid w:val="00E0533A"/>
    <w:rsid w:val="00E06C01"/>
    <w:rsid w:val="00E32DB3"/>
    <w:rsid w:val="00F036B9"/>
    <w:rsid w:val="00F107F9"/>
    <w:rsid w:val="00F3769C"/>
    <w:rsid w:val="00F4232E"/>
    <w:rsid w:val="00F57B57"/>
    <w:rsid w:val="00F84634"/>
    <w:rsid w:val="00F863F7"/>
    <w:rsid w:val="00F94B2F"/>
    <w:rsid w:val="00FB6597"/>
    <w:rsid w:val="00FE4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3536B"/>
    <w:pPr>
      <w:keepNext/>
      <w:spacing w:before="240" w:after="60" w:line="276" w:lineRule="auto"/>
      <w:jc w:val="left"/>
      <w:outlineLvl w:val="1"/>
    </w:pPr>
    <w:rPr>
      <w:rFonts w:ascii="Calibri Light" w:eastAsia="Times New Roman" w:hAnsi="Calibri Light"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
    <w:name w:val="Body Text"/>
    <w:basedOn w:val="Normal"/>
    <w:link w:val="CorpodetextoChar"/>
    <w:uiPriority w:val="99"/>
    <w:unhideWhenUsed/>
    <w:rsid w:val="00803E28"/>
    <w:pPr>
      <w:spacing w:after="120" w:line="276" w:lineRule="auto"/>
      <w:jc w:val="left"/>
    </w:pPr>
    <w:rPr>
      <w:rFonts w:ascii="Calibri" w:eastAsia="Calibri" w:hAnsi="Calibri" w:cs="Times New Roman"/>
      <w:sz w:val="22"/>
    </w:rPr>
  </w:style>
  <w:style w:type="character" w:customStyle="1" w:styleId="CorpodetextoChar">
    <w:name w:val="Corpo de texto Char"/>
    <w:basedOn w:val="Fontepargpadro"/>
    <w:link w:val="Corpodetexto"/>
    <w:uiPriority w:val="99"/>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jc w:val="left"/>
    </w:pPr>
    <w:rPr>
      <w:rFonts w:ascii="Times New Roman" w:eastAsia="Times New Roman" w:hAnsi="Times New Roman" w:cs="Times New Roman"/>
      <w:szCs w:val="24"/>
      <w:lang w:eastAsia="pt-BR"/>
    </w:rPr>
  </w:style>
  <w:style w:type="character" w:customStyle="1" w:styleId="Ttulo2Char">
    <w:name w:val="Título 2 Char"/>
    <w:basedOn w:val="Fontepargpadro"/>
    <w:link w:val="Ttulo2"/>
    <w:uiPriority w:val="9"/>
    <w:semiHidden/>
    <w:rsid w:val="0033536B"/>
    <w:rPr>
      <w:rFonts w:ascii="Calibri Light" w:eastAsia="Times New Roman" w:hAnsi="Calibri Light" w:cs="Times New Roman"/>
      <w:b/>
      <w:bCs/>
      <w:i/>
      <w:iCs/>
      <w:sz w:val="28"/>
      <w:szCs w:val="28"/>
    </w:rPr>
  </w:style>
  <w:style w:type="table" w:styleId="Tabelacomgrade">
    <w:name w:val="Table Grid"/>
    <w:basedOn w:val="Tabelanormal"/>
    <w:uiPriority w:val="59"/>
    <w:rsid w:val="00011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semiHidden/>
    <w:unhideWhenUsed/>
    <w:rsid w:val="000B1ACA"/>
    <w:pPr>
      <w:spacing w:after="120" w:line="276" w:lineRule="auto"/>
      <w:ind w:left="283"/>
      <w:jc w:val="left"/>
    </w:pPr>
    <w:rPr>
      <w:rFonts w:ascii="Calibri" w:eastAsia="Calibri" w:hAnsi="Calibri" w:cs="Times New Roman"/>
      <w:sz w:val="22"/>
    </w:rPr>
  </w:style>
  <w:style w:type="character" w:customStyle="1" w:styleId="RecuodecorpodetextoChar">
    <w:name w:val="Recuo de corpo de texto Char"/>
    <w:basedOn w:val="Fontepargpadro"/>
    <w:link w:val="Recuodecorpodetexto"/>
    <w:semiHidden/>
    <w:rsid w:val="000B1ACA"/>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3536B"/>
    <w:pPr>
      <w:keepNext/>
      <w:spacing w:before="240" w:after="60" w:line="276" w:lineRule="auto"/>
      <w:jc w:val="left"/>
      <w:outlineLvl w:val="1"/>
    </w:pPr>
    <w:rPr>
      <w:rFonts w:ascii="Calibri Light" w:eastAsia="Times New Roman" w:hAnsi="Calibri Light"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
    <w:name w:val="Body Text"/>
    <w:basedOn w:val="Normal"/>
    <w:link w:val="CorpodetextoChar"/>
    <w:uiPriority w:val="99"/>
    <w:unhideWhenUsed/>
    <w:rsid w:val="00803E28"/>
    <w:pPr>
      <w:spacing w:after="120" w:line="276" w:lineRule="auto"/>
      <w:jc w:val="left"/>
    </w:pPr>
    <w:rPr>
      <w:rFonts w:ascii="Calibri" w:eastAsia="Calibri" w:hAnsi="Calibri" w:cs="Times New Roman"/>
      <w:sz w:val="22"/>
    </w:rPr>
  </w:style>
  <w:style w:type="character" w:customStyle="1" w:styleId="CorpodetextoChar">
    <w:name w:val="Corpo de texto Char"/>
    <w:basedOn w:val="Fontepargpadro"/>
    <w:link w:val="Corpodetexto"/>
    <w:uiPriority w:val="99"/>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jc w:val="left"/>
    </w:pPr>
    <w:rPr>
      <w:rFonts w:ascii="Times New Roman" w:eastAsia="Times New Roman" w:hAnsi="Times New Roman" w:cs="Times New Roman"/>
      <w:szCs w:val="24"/>
      <w:lang w:eastAsia="pt-BR"/>
    </w:rPr>
  </w:style>
  <w:style w:type="character" w:customStyle="1" w:styleId="Ttulo2Char">
    <w:name w:val="Título 2 Char"/>
    <w:basedOn w:val="Fontepargpadro"/>
    <w:link w:val="Ttulo2"/>
    <w:uiPriority w:val="9"/>
    <w:semiHidden/>
    <w:rsid w:val="0033536B"/>
    <w:rPr>
      <w:rFonts w:ascii="Calibri Light" w:eastAsia="Times New Roman" w:hAnsi="Calibri Light" w:cs="Times New Roman"/>
      <w:b/>
      <w:bCs/>
      <w:i/>
      <w:iCs/>
      <w:sz w:val="28"/>
      <w:szCs w:val="28"/>
    </w:rPr>
  </w:style>
  <w:style w:type="table" w:styleId="Tabelacomgrade">
    <w:name w:val="Table Grid"/>
    <w:basedOn w:val="Tabelanormal"/>
    <w:uiPriority w:val="59"/>
    <w:rsid w:val="00011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semiHidden/>
    <w:unhideWhenUsed/>
    <w:rsid w:val="000B1ACA"/>
    <w:pPr>
      <w:spacing w:after="120" w:line="276" w:lineRule="auto"/>
      <w:ind w:left="283"/>
      <w:jc w:val="left"/>
    </w:pPr>
    <w:rPr>
      <w:rFonts w:ascii="Calibri" w:eastAsia="Calibri" w:hAnsi="Calibri" w:cs="Times New Roman"/>
      <w:sz w:val="22"/>
    </w:rPr>
  </w:style>
  <w:style w:type="character" w:customStyle="1" w:styleId="RecuodecorpodetextoChar">
    <w:name w:val="Recuo de corpo de texto Char"/>
    <w:basedOn w:val="Fontepargpadro"/>
    <w:link w:val="Recuodecorpodetexto"/>
    <w:semiHidden/>
    <w:rsid w:val="000B1AC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746B-D98B-4CEB-B399-008828F9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614</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14</cp:revision>
  <cp:lastPrinted>2020-07-03T10:51:00Z</cp:lastPrinted>
  <dcterms:created xsi:type="dcterms:W3CDTF">2020-06-29T12:05:00Z</dcterms:created>
  <dcterms:modified xsi:type="dcterms:W3CDTF">2020-07-03T10:51:00Z</dcterms:modified>
</cp:coreProperties>
</file>