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7C48" w14:textId="3425C0F2" w:rsidR="008A7A40" w:rsidRPr="008A7A40" w:rsidRDefault="008A7A40" w:rsidP="008A7A4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8A7A40">
        <w:rPr>
          <w:sz w:val="22"/>
          <w:szCs w:val="22"/>
        </w:rPr>
        <w:t>EMENDA ADITIVA N° 001 AO PL 0</w:t>
      </w:r>
      <w:r w:rsidR="00E929F5">
        <w:rPr>
          <w:sz w:val="22"/>
          <w:szCs w:val="22"/>
        </w:rPr>
        <w:t>46</w:t>
      </w:r>
      <w:r w:rsidRPr="008A7A40">
        <w:rPr>
          <w:sz w:val="22"/>
          <w:szCs w:val="22"/>
        </w:rPr>
        <w:t>/20</w:t>
      </w:r>
      <w:r w:rsidR="001F524C">
        <w:rPr>
          <w:sz w:val="22"/>
          <w:szCs w:val="22"/>
        </w:rPr>
        <w:t>2</w:t>
      </w:r>
      <w:r w:rsidR="00E929F5">
        <w:rPr>
          <w:sz w:val="22"/>
          <w:szCs w:val="22"/>
        </w:rPr>
        <w:t>2</w:t>
      </w:r>
    </w:p>
    <w:p w14:paraId="6D669BE9" w14:textId="77777777" w:rsidR="008A7A40" w:rsidRPr="008A7A40" w:rsidRDefault="008A7A40" w:rsidP="008A7A40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14783DF9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  <w:r w:rsidRPr="008A7A40">
        <w:rPr>
          <w:rFonts w:ascii="Verdana" w:hAnsi="Verdana"/>
          <w:b/>
          <w:bCs/>
        </w:rPr>
        <w:t>01-Relatório</w:t>
      </w:r>
    </w:p>
    <w:p w14:paraId="63EE248A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41FCACFB" w14:textId="01BB039C" w:rsidR="008A7A40" w:rsidRPr="008A7A40" w:rsidRDefault="008A7A40" w:rsidP="008A7A40">
      <w:pPr>
        <w:spacing w:after="0" w:line="360" w:lineRule="auto"/>
        <w:jc w:val="both"/>
        <w:rPr>
          <w:rFonts w:ascii="Verdana" w:hAnsi="Verdana"/>
        </w:rPr>
      </w:pPr>
      <w:r w:rsidRPr="008A7A40">
        <w:rPr>
          <w:rFonts w:ascii="Verdana" w:hAnsi="Verdana"/>
          <w:b/>
          <w:bCs/>
        </w:rPr>
        <w:tab/>
      </w:r>
      <w:r w:rsidRPr="008A7A40">
        <w:rPr>
          <w:rFonts w:ascii="Verdana" w:hAnsi="Verdana"/>
        </w:rPr>
        <w:t>Apresenta-se a presente emenda aditiva ao projeto de lei nº 0</w:t>
      </w:r>
      <w:r w:rsidR="00E929F5">
        <w:rPr>
          <w:rFonts w:ascii="Verdana" w:hAnsi="Verdana"/>
        </w:rPr>
        <w:t>46</w:t>
      </w:r>
      <w:r w:rsidRPr="008A7A40">
        <w:rPr>
          <w:rFonts w:ascii="Verdana" w:hAnsi="Verdana"/>
        </w:rPr>
        <w:t>/20</w:t>
      </w:r>
      <w:r w:rsidR="009F6200">
        <w:rPr>
          <w:rFonts w:ascii="Verdana" w:hAnsi="Verdana"/>
        </w:rPr>
        <w:t>2</w:t>
      </w:r>
      <w:r w:rsidR="00E929F5">
        <w:rPr>
          <w:rFonts w:ascii="Verdana" w:hAnsi="Verdana"/>
        </w:rPr>
        <w:t>2 (Lei Orçamentária Anual)</w:t>
      </w:r>
      <w:r w:rsidRPr="008A7A40">
        <w:rPr>
          <w:rFonts w:ascii="Verdana" w:hAnsi="Verdana"/>
        </w:rPr>
        <w:t>, com vistas promover alteração n</w:t>
      </w:r>
      <w:r w:rsidR="00B77D6E">
        <w:rPr>
          <w:rFonts w:ascii="Verdana" w:hAnsi="Verdana"/>
        </w:rPr>
        <w:t xml:space="preserve">os anexos, conforme entendimento do Poder Executivo, para </w:t>
      </w:r>
      <w:r w:rsidR="00E929F5">
        <w:rPr>
          <w:rFonts w:ascii="Verdana" w:hAnsi="Verdana"/>
        </w:rPr>
        <w:t xml:space="preserve">previsão do pagamento do </w:t>
      </w:r>
      <w:r w:rsidR="00E929F5" w:rsidRPr="00E929F5">
        <w:rPr>
          <w:rFonts w:ascii="Verdana" w:hAnsi="Verdana"/>
        </w:rPr>
        <w:t>piso salarial nacional do Enfermeiro, do Técnico de Enfermagem, do Auxiliar de Enfermagem e da Parteira</w:t>
      </w:r>
      <w:r w:rsidRPr="008A7A40">
        <w:rPr>
          <w:rFonts w:ascii="Verdana" w:hAnsi="Verdana"/>
        </w:rPr>
        <w:t>.</w:t>
      </w:r>
    </w:p>
    <w:p w14:paraId="1584F3C6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</w:rPr>
      </w:pPr>
    </w:p>
    <w:p w14:paraId="2888BD8F" w14:textId="3B81F69D" w:rsid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  <w:r w:rsidRPr="008A7A40">
        <w:rPr>
          <w:rFonts w:ascii="Verdana" w:hAnsi="Verdana"/>
          <w:b/>
          <w:bCs/>
        </w:rPr>
        <w:t>02-Do Contexto</w:t>
      </w:r>
    </w:p>
    <w:p w14:paraId="03DEC7DF" w14:textId="77777777" w:rsidR="00E929F5" w:rsidRPr="008A7A40" w:rsidRDefault="00E929F5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0DCED7E" w14:textId="77777777" w:rsidR="008A7A40" w:rsidRPr="008A7A40" w:rsidRDefault="008A7A40" w:rsidP="008A7A40">
      <w:pPr>
        <w:spacing w:after="0"/>
        <w:jc w:val="center"/>
        <w:rPr>
          <w:rFonts w:ascii="Verdana" w:hAnsi="Verdana" w:cs="Arial"/>
          <w:b/>
        </w:rPr>
      </w:pPr>
      <w:r w:rsidRPr="008A7A40">
        <w:rPr>
          <w:rFonts w:ascii="Verdana" w:hAnsi="Verdana" w:cs="Arial"/>
          <w:b/>
        </w:rPr>
        <w:t>MUNICÍPIO DE CARMO DO CAJURU</w:t>
      </w:r>
    </w:p>
    <w:p w14:paraId="568FCCBE" w14:textId="2D95A6C3" w:rsidR="008A7A40" w:rsidRPr="00E929F5" w:rsidRDefault="00E929F5" w:rsidP="008A7A40">
      <w:pPr>
        <w:spacing w:after="0"/>
        <w:jc w:val="center"/>
        <w:rPr>
          <w:rFonts w:ascii="Verdana" w:hAnsi="Verdana" w:cs="Arial"/>
          <w:b/>
          <w:bCs/>
        </w:rPr>
      </w:pPr>
      <w:r w:rsidRPr="00E929F5">
        <w:rPr>
          <w:rFonts w:ascii="Verdana" w:hAnsi="Verdana"/>
          <w:b/>
          <w:bCs/>
        </w:rPr>
        <w:t>LEI ORÇAMENTÁRIA ANUAL</w:t>
      </w:r>
      <w:r w:rsidRPr="00E929F5">
        <w:rPr>
          <w:rFonts w:ascii="Verdana" w:hAnsi="Verdana" w:cs="Arial"/>
          <w:b/>
          <w:bCs/>
        </w:rPr>
        <w:t xml:space="preserve"> - 2023</w:t>
      </w:r>
    </w:p>
    <w:p w14:paraId="1D7E7FB6" w14:textId="18F62044" w:rsidR="001F524C" w:rsidRDefault="001F524C" w:rsidP="008A7A40">
      <w:pPr>
        <w:spacing w:after="0"/>
        <w:jc w:val="center"/>
        <w:rPr>
          <w:rFonts w:ascii="Verdana" w:hAnsi="Verdana" w:cs="Arial"/>
          <w:b/>
        </w:rPr>
      </w:pPr>
    </w:p>
    <w:p w14:paraId="5EF37952" w14:textId="230D72A4" w:rsidR="001F524C" w:rsidRPr="00E929F5" w:rsidRDefault="00E929F5" w:rsidP="00E929F5">
      <w:pPr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/>
          <w:b/>
          <w:bCs/>
        </w:rPr>
        <w:t>P</w:t>
      </w:r>
      <w:r w:rsidRPr="00E929F5">
        <w:rPr>
          <w:rFonts w:ascii="Verdana" w:hAnsi="Verdana"/>
          <w:b/>
          <w:bCs/>
        </w:rPr>
        <w:t>agamento do piso salarial nacional do Enfermeiro, do Técnico de Enfermagem, do Auxiliar de Enfermagem e da Parteira</w:t>
      </w:r>
    </w:p>
    <w:p w14:paraId="7954CDD1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4568D2E2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  <w:r w:rsidRPr="008A7A40">
        <w:rPr>
          <w:rFonts w:ascii="Verdana" w:hAnsi="Verdana"/>
          <w:b/>
          <w:bCs/>
        </w:rPr>
        <w:t>03-Da Justificativa</w:t>
      </w:r>
    </w:p>
    <w:p w14:paraId="616F0563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B2E8645" w14:textId="774C0C54" w:rsidR="008A7A40" w:rsidRPr="008A7A40" w:rsidRDefault="008A7A40" w:rsidP="00277331">
      <w:pPr>
        <w:pStyle w:val="Corpodetexto2"/>
        <w:ind w:firstLine="709"/>
        <w:jc w:val="both"/>
        <w:rPr>
          <w:rFonts w:ascii="Verdana" w:hAnsi="Verdana"/>
        </w:rPr>
      </w:pPr>
      <w:r w:rsidRPr="008A7A40">
        <w:rPr>
          <w:rFonts w:ascii="Verdana" w:hAnsi="Verdana"/>
        </w:rPr>
        <w:t xml:space="preserve">A presente emenda tem por objeto incluir </w:t>
      </w:r>
      <w:r w:rsidR="00E929F5">
        <w:rPr>
          <w:rFonts w:ascii="Verdana" w:hAnsi="Verdana"/>
        </w:rPr>
        <w:t xml:space="preserve">previsão do pagamento do </w:t>
      </w:r>
      <w:r w:rsidR="00E929F5" w:rsidRPr="00E929F5">
        <w:rPr>
          <w:rFonts w:ascii="Verdana" w:hAnsi="Verdana"/>
        </w:rPr>
        <w:t>piso salarial nacional do Enfermeiro, do Técnico de Enfermagem, do Auxiliar de Enfermagem e da Parteira</w:t>
      </w:r>
      <w:r w:rsidR="00E929F5">
        <w:rPr>
          <w:rFonts w:ascii="Verdana" w:hAnsi="Verdana"/>
        </w:rPr>
        <w:t xml:space="preserve"> aos servidores </w:t>
      </w:r>
      <w:r w:rsidR="009F6200" w:rsidRPr="008A7A40">
        <w:rPr>
          <w:rFonts w:ascii="Verdana" w:hAnsi="Verdana"/>
        </w:rPr>
        <w:t>do Município</w:t>
      </w:r>
      <w:r w:rsidRPr="008A7A40">
        <w:rPr>
          <w:rFonts w:ascii="Verdana" w:hAnsi="Verdana"/>
        </w:rPr>
        <w:t>.</w:t>
      </w:r>
    </w:p>
    <w:p w14:paraId="42E20711" w14:textId="77777777" w:rsidR="008A7A40" w:rsidRPr="008A7A40" w:rsidRDefault="008A7A40" w:rsidP="008A7A40">
      <w:pPr>
        <w:pStyle w:val="Corpodetexto2"/>
        <w:ind w:firstLine="709"/>
        <w:rPr>
          <w:rFonts w:ascii="Verdana" w:hAnsi="Verdana"/>
        </w:rPr>
      </w:pPr>
    </w:p>
    <w:p w14:paraId="7435F6B5" w14:textId="11EC4EF8" w:rsidR="008A7A40" w:rsidRPr="008A7A40" w:rsidRDefault="008A7A40" w:rsidP="008A7A40">
      <w:pPr>
        <w:spacing w:after="0" w:line="360" w:lineRule="auto"/>
        <w:jc w:val="center"/>
        <w:rPr>
          <w:rFonts w:ascii="Verdana" w:hAnsi="Verdana"/>
        </w:rPr>
      </w:pPr>
      <w:r w:rsidRPr="008A7A40">
        <w:rPr>
          <w:rFonts w:ascii="Verdana" w:hAnsi="Verdana"/>
        </w:rPr>
        <w:t xml:space="preserve">Carmo do Cajuru, </w:t>
      </w:r>
      <w:r w:rsidR="00E929F5">
        <w:rPr>
          <w:rFonts w:ascii="Verdana" w:hAnsi="Verdana"/>
        </w:rPr>
        <w:t>29</w:t>
      </w:r>
      <w:r w:rsidRPr="008A7A40">
        <w:rPr>
          <w:rFonts w:ascii="Verdana" w:hAnsi="Verdana"/>
        </w:rPr>
        <w:t xml:space="preserve"> de </w:t>
      </w:r>
      <w:r w:rsidR="00E929F5">
        <w:rPr>
          <w:rFonts w:ascii="Verdana" w:hAnsi="Verdana"/>
        </w:rPr>
        <w:t>nov</w:t>
      </w:r>
      <w:r w:rsidR="009F6200">
        <w:rPr>
          <w:rFonts w:ascii="Verdana" w:hAnsi="Verdana"/>
        </w:rPr>
        <w:t>embro</w:t>
      </w:r>
      <w:r w:rsidRPr="008A7A40">
        <w:rPr>
          <w:rFonts w:ascii="Verdana" w:hAnsi="Verdana"/>
        </w:rPr>
        <w:t xml:space="preserve"> de 20</w:t>
      </w:r>
      <w:r w:rsidR="009F6200">
        <w:rPr>
          <w:rFonts w:ascii="Verdana" w:hAnsi="Verdana"/>
        </w:rPr>
        <w:t>2</w:t>
      </w:r>
      <w:r w:rsidR="00E929F5">
        <w:rPr>
          <w:rFonts w:ascii="Verdana" w:hAnsi="Verdana"/>
        </w:rPr>
        <w:t>2</w:t>
      </w:r>
      <w:r w:rsidRPr="008A7A40">
        <w:rPr>
          <w:rFonts w:ascii="Verdana" w:hAnsi="Verdana"/>
        </w:rPr>
        <w:t>.</w:t>
      </w:r>
    </w:p>
    <w:p w14:paraId="55466E4C" w14:textId="33DA1197" w:rsidR="008A7A40" w:rsidRDefault="008A7A40" w:rsidP="008A7A40">
      <w:pPr>
        <w:spacing w:after="0" w:line="360" w:lineRule="auto"/>
        <w:rPr>
          <w:rFonts w:ascii="Verdana" w:hAnsi="Verdana"/>
          <w:b/>
          <w:bCs/>
        </w:rPr>
      </w:pPr>
    </w:p>
    <w:p w14:paraId="4FE19004" w14:textId="77777777" w:rsidR="009F6200" w:rsidRPr="008A7A40" w:rsidRDefault="009F6200" w:rsidP="008A7A40">
      <w:pPr>
        <w:spacing w:after="0" w:line="360" w:lineRule="auto"/>
        <w:rPr>
          <w:rFonts w:ascii="Verdana" w:hAnsi="Verdana"/>
          <w:b/>
          <w:bCs/>
        </w:rPr>
      </w:pPr>
    </w:p>
    <w:p w14:paraId="0A022CDC" w14:textId="26D2C27D" w:rsidR="008A7A40" w:rsidRPr="009F6200" w:rsidRDefault="00E929F5" w:rsidP="008A7A40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="009F6200" w:rsidRPr="009F6200">
        <w:rPr>
          <w:rFonts w:ascii="Verdana" w:hAnsi="Verdana"/>
          <w:b/>
          <w:bCs/>
          <w:color w:val="000000"/>
        </w:rPr>
        <w:t xml:space="preserve"> </w:t>
      </w:r>
    </w:p>
    <w:p w14:paraId="0B2372CB" w14:textId="14A65988" w:rsidR="00F3769C" w:rsidRPr="008A7A40" w:rsidRDefault="008A7A40" w:rsidP="00E929F5">
      <w:pPr>
        <w:spacing w:after="0" w:line="360" w:lineRule="auto"/>
        <w:jc w:val="center"/>
        <w:rPr>
          <w:rFonts w:ascii="Verdana" w:hAnsi="Verdana"/>
        </w:rPr>
      </w:pPr>
      <w:r w:rsidRPr="008A7A40">
        <w:rPr>
          <w:rFonts w:ascii="Verdana" w:hAnsi="Verdana"/>
          <w:b/>
          <w:bCs/>
        </w:rPr>
        <w:t>Vereador</w:t>
      </w:r>
    </w:p>
    <w:sectPr w:rsidR="00F3769C" w:rsidRPr="008A7A40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1427" w14:textId="77777777" w:rsidR="004C118D" w:rsidRDefault="004C118D" w:rsidP="00724934">
      <w:r>
        <w:separator/>
      </w:r>
    </w:p>
  </w:endnote>
  <w:endnote w:type="continuationSeparator" w:id="0">
    <w:p w14:paraId="142AA901" w14:textId="77777777" w:rsidR="004C118D" w:rsidRDefault="004C118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3C9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F09308" wp14:editId="52F4EE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B83B" w14:textId="77777777" w:rsidR="004C118D" w:rsidRDefault="004C118D" w:rsidP="00724934">
      <w:r>
        <w:separator/>
      </w:r>
    </w:p>
  </w:footnote>
  <w:footnote w:type="continuationSeparator" w:id="0">
    <w:p w14:paraId="0ADA60F8" w14:textId="77777777" w:rsidR="004C118D" w:rsidRDefault="004C118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A821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D7A7996" wp14:editId="3E9749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13867"/>
    <w:rsid w:val="001F524C"/>
    <w:rsid w:val="00277331"/>
    <w:rsid w:val="002E671C"/>
    <w:rsid w:val="004C118D"/>
    <w:rsid w:val="004F42F7"/>
    <w:rsid w:val="00724934"/>
    <w:rsid w:val="007E071F"/>
    <w:rsid w:val="00803E28"/>
    <w:rsid w:val="008606C4"/>
    <w:rsid w:val="008A7A40"/>
    <w:rsid w:val="009F6200"/>
    <w:rsid w:val="00B00821"/>
    <w:rsid w:val="00B77D6E"/>
    <w:rsid w:val="00BE789E"/>
    <w:rsid w:val="00E929F5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BD91"/>
  <w15:docId w15:val="{C978FD9B-48CE-4604-AE6B-FD54D6E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7A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7A40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8A7A4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7A4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2022-11-29T12:46:00Z</cp:lastPrinted>
  <dcterms:created xsi:type="dcterms:W3CDTF">2022-11-29T12:41:00Z</dcterms:created>
  <dcterms:modified xsi:type="dcterms:W3CDTF">2022-11-29T12:47:00Z</dcterms:modified>
</cp:coreProperties>
</file>