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C46F2A">
        <w:rPr>
          <w:sz w:val="32"/>
          <w:szCs w:val="32"/>
        </w:rPr>
        <w:t>22</w:t>
      </w:r>
      <w:r w:rsidRPr="0019290C">
        <w:rPr>
          <w:sz w:val="32"/>
          <w:szCs w:val="32"/>
        </w:rPr>
        <w:t>/20</w:t>
      </w:r>
      <w:r w:rsidR="00C46F2A">
        <w:rPr>
          <w:sz w:val="32"/>
          <w:szCs w:val="32"/>
        </w:rPr>
        <w:t>20</w:t>
      </w:r>
    </w:p>
    <w:p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 xml:space="preserve">Comissão Técnica – Avaliação de </w:t>
      </w:r>
      <w:r w:rsidRPr="00C46F2A">
        <w:rPr>
          <w:rFonts w:ascii="Verdana" w:hAnsi="Verdana"/>
          <w:b/>
        </w:rPr>
        <w:t xml:space="preserve">Desempenho – Servidores </w:t>
      </w:r>
      <w:r w:rsidR="00C46F2A">
        <w:rPr>
          <w:rFonts w:ascii="Verdana" w:hAnsi="Verdana"/>
          <w:b/>
        </w:rPr>
        <w:t>e</w:t>
      </w:r>
      <w:r w:rsidR="00C46F2A" w:rsidRPr="00C46F2A">
        <w:rPr>
          <w:rFonts w:ascii="Verdana" w:hAnsi="Verdana" w:cs="Arial"/>
          <w:b/>
          <w:szCs w:val="20"/>
        </w:rPr>
        <w:t>fetivo</w:t>
      </w:r>
      <w:r w:rsidR="00C46F2A" w:rsidRPr="00C46F2A">
        <w:rPr>
          <w:rFonts w:ascii="Verdana" w:hAnsi="Verdana" w:cs="Arial"/>
          <w:b/>
          <w:szCs w:val="20"/>
        </w:rPr>
        <w:t>s</w:t>
      </w:r>
      <w:r w:rsidR="00C46F2A" w:rsidRPr="00C46F2A">
        <w:rPr>
          <w:rFonts w:ascii="Verdana" w:hAnsi="Verdana" w:cs="Arial"/>
          <w:b/>
          <w:szCs w:val="20"/>
        </w:rPr>
        <w:t xml:space="preserve"> em estágio probatório</w:t>
      </w:r>
      <w:r w:rsidR="00C46F2A" w:rsidRPr="00C46F2A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>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>Nomeia Membros - Providência</w:t>
      </w:r>
    </w:p>
    <w:p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</w:t>
      </w:r>
      <w:r w:rsidR="00C46F2A" w:rsidRPr="00C46F2A">
        <w:rPr>
          <w:rFonts w:ascii="Verdana" w:hAnsi="Verdana"/>
          <w:i/>
          <w:szCs w:val="20"/>
        </w:rPr>
        <w:t xml:space="preserve"> de Desempenho de servidor</w:t>
      </w:r>
      <w:r w:rsidR="00C46F2A">
        <w:rPr>
          <w:rFonts w:ascii="Verdana" w:hAnsi="Verdana"/>
          <w:i/>
          <w:szCs w:val="20"/>
        </w:rPr>
        <w:t>es</w:t>
      </w:r>
      <w:r w:rsidR="00C46F2A" w:rsidRPr="00C46F2A">
        <w:rPr>
          <w:rFonts w:ascii="Verdana" w:hAnsi="Verdana"/>
          <w:i/>
          <w:szCs w:val="20"/>
        </w:rPr>
        <w:t xml:space="preserve"> </w:t>
      </w:r>
      <w:r w:rsidR="00C46F2A" w:rsidRPr="00C46F2A">
        <w:rPr>
          <w:rFonts w:ascii="Verdana" w:hAnsi="Verdana" w:cs="Arial"/>
          <w:i/>
          <w:szCs w:val="20"/>
        </w:rPr>
        <w:t>nomeado</w:t>
      </w:r>
      <w:r w:rsidR="00C46F2A">
        <w:rPr>
          <w:rFonts w:ascii="Verdana" w:hAnsi="Verdana" w:cs="Arial"/>
          <w:i/>
          <w:szCs w:val="20"/>
        </w:rPr>
        <w:t>s</w:t>
      </w:r>
      <w:r w:rsidR="00C46F2A" w:rsidRPr="00C46F2A">
        <w:rPr>
          <w:rFonts w:ascii="Verdana" w:hAnsi="Verdana" w:cs="Arial"/>
          <w:i/>
          <w:szCs w:val="20"/>
        </w:rPr>
        <w:t xml:space="preserve"> para cargo de provimento efetivo que esteja</w:t>
      </w:r>
      <w:r w:rsidR="00C46F2A">
        <w:rPr>
          <w:rFonts w:ascii="Verdana" w:hAnsi="Verdana" w:cs="Arial"/>
          <w:i/>
          <w:szCs w:val="20"/>
        </w:rPr>
        <w:t>m</w:t>
      </w:r>
      <w:r w:rsidR="00C46F2A" w:rsidRPr="00C46F2A">
        <w:rPr>
          <w:rFonts w:ascii="Verdana" w:hAnsi="Verdana" w:cs="Arial"/>
          <w:i/>
          <w:szCs w:val="20"/>
        </w:rPr>
        <w:t xml:space="preserve"> em período de estágio probatório</w:t>
      </w:r>
      <w:r w:rsidRPr="00983236">
        <w:rPr>
          <w:rFonts w:ascii="Verdana" w:hAnsi="Verdana"/>
          <w:i/>
        </w:rPr>
        <w:t xml:space="preserve">, e em cumprimento do </w:t>
      </w:r>
      <w:bookmarkStart w:id="0" w:name="_GoBack"/>
      <w:bookmarkEnd w:id="0"/>
      <w:r w:rsidR="00C46F2A">
        <w:rPr>
          <w:rFonts w:ascii="Verdana" w:hAnsi="Verdana"/>
          <w:i/>
        </w:rPr>
        <w:t>disposto no Decreto Legislativo nº 001, de 2020</w:t>
      </w:r>
      <w:r w:rsidRPr="00983236">
        <w:rPr>
          <w:rFonts w:ascii="Verdana" w:hAnsi="Verdana"/>
          <w:i/>
        </w:rPr>
        <w:t xml:space="preserve">, </w:t>
      </w:r>
      <w:r w:rsidRPr="00983236">
        <w:rPr>
          <w:rFonts w:ascii="Verdana" w:hAnsi="Verdana"/>
          <w:b/>
          <w:bCs/>
          <w:i/>
        </w:rPr>
        <w:t>RESOLVE:</w:t>
      </w:r>
    </w:p>
    <w:p w:rsidR="00C06883" w:rsidRDefault="00C06883" w:rsidP="00C06883">
      <w:pPr>
        <w:pStyle w:val="Corpodetexto"/>
        <w:spacing w:after="0"/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</w:t>
      </w:r>
      <w:r w:rsidRPr="00C46F2A">
        <w:rPr>
          <w:rFonts w:ascii="Verdana" w:hAnsi="Verdana"/>
        </w:rPr>
        <w:t>a Câmara Municipal de Carmo do Cajuru/MG</w:t>
      </w:r>
      <w:r w:rsidR="00C46F2A" w:rsidRPr="00C46F2A">
        <w:rPr>
          <w:rFonts w:ascii="Verdana" w:hAnsi="Verdana"/>
          <w:szCs w:val="20"/>
        </w:rPr>
        <w:t xml:space="preserve"> </w:t>
      </w:r>
      <w:r w:rsidR="00C46F2A" w:rsidRPr="00C46F2A">
        <w:rPr>
          <w:rFonts w:ascii="Verdana" w:hAnsi="Verdana"/>
          <w:szCs w:val="20"/>
        </w:rPr>
        <w:t xml:space="preserve">de servidores </w:t>
      </w:r>
      <w:r w:rsidR="00C46F2A" w:rsidRPr="00C46F2A">
        <w:rPr>
          <w:rFonts w:ascii="Verdana" w:hAnsi="Verdana" w:cs="Arial"/>
          <w:szCs w:val="20"/>
        </w:rPr>
        <w:t>nomeados para cargo de provimento efetivo que estejam em período de estágio probatório</w:t>
      </w:r>
      <w:r>
        <w:rPr>
          <w:rFonts w:ascii="Verdana" w:hAnsi="Verdana"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C06883" w:rsidRDefault="00C06883" w:rsidP="00C06883">
      <w:pPr>
        <w:spacing w:after="0"/>
        <w:jc w:val="both"/>
        <w:rPr>
          <w:rFonts w:ascii="Verdana" w:hAnsi="Verdana"/>
        </w:rPr>
      </w:pP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 w:rsidR="007A0552">
        <w:rPr>
          <w:rFonts w:ascii="Verdana" w:hAnsi="Verdana"/>
          <w:b/>
          <w:bCs/>
        </w:rPr>
        <w:t>–</w:t>
      </w:r>
      <w:r w:rsidR="007A0552">
        <w:rPr>
          <w:rFonts w:ascii="Verdana" w:hAnsi="Verdana"/>
          <w:bCs/>
        </w:rPr>
        <w:t xml:space="preserve"> Pedro Paulo Maciel Júnior </w:t>
      </w:r>
      <w:r w:rsidRPr="00290A49">
        <w:rPr>
          <w:rFonts w:ascii="Verdana" w:hAnsi="Verdana"/>
          <w:bCs/>
        </w:rPr>
        <w:t>– 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 w:rsidR="00B20AC5">
        <w:rPr>
          <w:rFonts w:ascii="Verdana" w:hAnsi="Verdana"/>
          <w:b/>
          <w:bCs/>
          <w:color w:val="000000"/>
        </w:rPr>
        <w:t xml:space="preserve">– </w:t>
      </w:r>
      <w:r w:rsidR="006F7A5A">
        <w:rPr>
          <w:rFonts w:ascii="Verdana" w:hAnsi="Verdana"/>
          <w:bCs/>
          <w:color w:val="000000"/>
        </w:rPr>
        <w:t>Adriano Nogueira da Fonseca</w:t>
      </w:r>
      <w:r w:rsidR="007A0552" w:rsidRPr="00290A49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 w:rsidR="00B20AC5">
        <w:rPr>
          <w:rFonts w:ascii="Verdana" w:hAnsi="Verdana"/>
          <w:b/>
          <w:bCs/>
          <w:color w:val="000000"/>
        </w:rPr>
        <w:t>–</w:t>
      </w:r>
      <w:r w:rsidR="00B20AC5">
        <w:rPr>
          <w:rFonts w:ascii="Verdana" w:hAnsi="Verdana"/>
          <w:bCs/>
          <w:color w:val="000000"/>
        </w:rPr>
        <w:t xml:space="preserve"> Marcos</w:t>
      </w:r>
      <w:r w:rsidR="00B20AC5" w:rsidRPr="00B20AC5">
        <w:rPr>
          <w:rFonts w:ascii="Verdana" w:hAnsi="Verdana"/>
          <w:bCs/>
          <w:color w:val="000000"/>
        </w:rPr>
        <w:t xml:space="preserve"> Fonseca da Silva </w:t>
      </w:r>
      <w:r w:rsidRPr="00290A49">
        <w:rPr>
          <w:rFonts w:ascii="Verdana" w:hAnsi="Verdana"/>
          <w:bCs/>
        </w:rPr>
        <w:t>– Secretári</w:t>
      </w:r>
      <w:r w:rsidR="007A0552"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</w:t>
      </w:r>
      <w:r w:rsidR="00C46F2A">
        <w:rPr>
          <w:rFonts w:ascii="Verdana" w:hAnsi="Verdana"/>
          <w:bCs/>
        </w:rPr>
        <w:t xml:space="preserve"> Decreto Legislativo nº 001, de 29 de maio </w:t>
      </w:r>
      <w:r>
        <w:rPr>
          <w:rFonts w:ascii="Verdana" w:hAnsi="Verdana"/>
        </w:rPr>
        <w:t>de 202</w:t>
      </w:r>
      <w:r w:rsidR="00C46F2A">
        <w:rPr>
          <w:rFonts w:ascii="Verdana" w:hAnsi="Verdana"/>
        </w:rPr>
        <w:t>0</w:t>
      </w:r>
      <w:r>
        <w:rPr>
          <w:rFonts w:ascii="Verdana" w:hAnsi="Verdana"/>
          <w:bCs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C46F2A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C46F2A">
        <w:rPr>
          <w:rFonts w:ascii="Verdana" w:hAnsi="Verdana"/>
          <w:b/>
        </w:rPr>
        <w:t>10</w:t>
      </w:r>
      <w:r w:rsidRPr="0019290C">
        <w:rPr>
          <w:rFonts w:ascii="Verdana" w:hAnsi="Verdana"/>
          <w:b/>
        </w:rPr>
        <w:t xml:space="preserve"> de </w:t>
      </w:r>
      <w:r w:rsidR="00C46F2A">
        <w:rPr>
          <w:rFonts w:ascii="Verdana" w:hAnsi="Verdana"/>
          <w:b/>
        </w:rPr>
        <w:t>junho</w:t>
      </w:r>
      <w:r w:rsidRPr="0019290C">
        <w:rPr>
          <w:rFonts w:ascii="Verdana" w:hAnsi="Verdana"/>
          <w:b/>
        </w:rPr>
        <w:t xml:space="preserve"> de 20</w:t>
      </w:r>
      <w:r w:rsidR="00C46F2A">
        <w:rPr>
          <w:rFonts w:ascii="Verdana" w:hAnsi="Verdana"/>
          <w:b/>
        </w:rPr>
        <w:t>20</w:t>
      </w:r>
      <w:r w:rsidRPr="0019290C">
        <w:rPr>
          <w:rFonts w:ascii="Verdana" w:hAnsi="Verdana"/>
          <w:b/>
        </w:rPr>
        <w:t>.</w:t>
      </w: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RPr="00D16628" w:rsidRDefault="00B20AC5" w:rsidP="00B20AC5">
      <w:pPr>
        <w:spacing w:after="0"/>
        <w:rPr>
          <w:rFonts w:ascii="Verdana" w:hAnsi="Verdana"/>
          <w:b/>
          <w:bCs/>
        </w:rPr>
      </w:pPr>
      <w:r w:rsidRPr="00D16628">
        <w:rPr>
          <w:rFonts w:ascii="Verdana" w:hAnsi="Verdana"/>
          <w:b/>
        </w:rPr>
        <w:t>Edésio Eustáquio Avelar                                Adriano Nogueira da Fonseca</w:t>
      </w:r>
    </w:p>
    <w:p w:rsidR="00B20AC5" w:rsidRPr="00D16628" w:rsidRDefault="00B20AC5" w:rsidP="00B20AC5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B20AC5" w:rsidRPr="00D1662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27F43"/>
    <w:rsid w:val="00273B38"/>
    <w:rsid w:val="0038407A"/>
    <w:rsid w:val="00560009"/>
    <w:rsid w:val="006F7A5A"/>
    <w:rsid w:val="007A0552"/>
    <w:rsid w:val="00915E08"/>
    <w:rsid w:val="00B20AC5"/>
    <w:rsid w:val="00C06883"/>
    <w:rsid w:val="00C46F2A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2019-01-28T08:31:00Z</cp:lastPrinted>
  <dcterms:created xsi:type="dcterms:W3CDTF">2020-06-10T13:39:00Z</dcterms:created>
  <dcterms:modified xsi:type="dcterms:W3CDTF">2020-06-10T13:47:00Z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