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0D34F0" w:rsidR="00035366" w:rsidP="694FA22C" w:rsidRDefault="00035366" w14:paraId="278D8B3F" w14:textId="0A6CC7E5">
      <w:pPr>
        <w:pStyle w:val="Pr-formataoHTM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hd w:val="clear" w:color="auto" w:fill="CCCCCC"/>
        <w:jc w:val="center"/>
        <w:rPr>
          <w:rFonts w:ascii="Verdana" w:hAnsi="Verdana" w:cs="Arial"/>
          <w:b w:val="1"/>
          <w:bCs w:val="1"/>
          <w:sz w:val="32"/>
          <w:szCs w:val="32"/>
          <w:lang w:val="pt-BR"/>
        </w:rPr>
      </w:pPr>
      <w:bookmarkStart w:name="_GoBack" w:id="0"/>
      <w:bookmarkEnd w:id="0"/>
      <w:r w:rsidRPr="694FA22C" w:rsidR="00035366">
        <w:rPr>
          <w:rFonts w:ascii="Verdana" w:hAnsi="Verdana" w:cs="Arial"/>
          <w:b w:val="1"/>
          <w:bCs w:val="1"/>
          <w:sz w:val="32"/>
          <w:szCs w:val="32"/>
        </w:rPr>
        <w:t xml:space="preserve">PROJETO DE RESOLUÇÃO Nº </w:t>
      </w:r>
      <w:r w:rsidRPr="694FA22C" w:rsidR="00A707F7">
        <w:rPr>
          <w:rFonts w:ascii="Verdana" w:hAnsi="Verdana" w:cs="Arial"/>
          <w:b w:val="1"/>
          <w:bCs w:val="1"/>
          <w:sz w:val="32"/>
          <w:szCs w:val="32"/>
          <w:lang w:val="pt-BR"/>
        </w:rPr>
        <w:t>___</w:t>
      </w:r>
      <w:r w:rsidRPr="694FA22C" w:rsidR="00035366">
        <w:rPr>
          <w:rFonts w:ascii="Verdana" w:hAnsi="Verdana" w:cs="Arial"/>
          <w:b w:val="1"/>
          <w:bCs w:val="1"/>
          <w:sz w:val="32"/>
          <w:szCs w:val="32"/>
        </w:rPr>
        <w:t>/20</w:t>
      </w:r>
      <w:r w:rsidRPr="694FA22C" w:rsidR="00AC6557">
        <w:rPr>
          <w:rFonts w:ascii="Verdana" w:hAnsi="Verdana" w:cs="Arial"/>
          <w:b w:val="1"/>
          <w:bCs w:val="1"/>
          <w:sz w:val="32"/>
          <w:szCs w:val="32"/>
          <w:lang w:val="pt-BR"/>
        </w:rPr>
        <w:t>2</w:t>
      </w:r>
      <w:r w:rsidRPr="694FA22C" w:rsidR="3D30B456">
        <w:rPr>
          <w:rFonts w:ascii="Verdana" w:hAnsi="Verdana" w:cs="Arial"/>
          <w:b w:val="1"/>
          <w:bCs w:val="1"/>
          <w:sz w:val="32"/>
          <w:szCs w:val="32"/>
          <w:lang w:val="pt-BR"/>
        </w:rPr>
        <w:t>4</w:t>
      </w:r>
    </w:p>
    <w:p w:rsidR="00035366" w:rsidP="00035366" w:rsidRDefault="00035366" w14:paraId="7C23A7DB" w14:textId="77777777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:rsidR="00035366" w:rsidP="00035366" w:rsidRDefault="00C94FB1" w14:paraId="7EEB70B2" w14:textId="74F22403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Regulamenta</w:t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94FB1">
        <w:rPr>
          <w:rStyle w:val="Forte"/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 xml:space="preserve">o uso de uniformes nas dependências da </w:t>
      </w:r>
      <w:r>
        <w:rPr>
          <w:rStyle w:val="Forte"/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>C</w:t>
      </w:r>
      <w:r w:rsidRPr="00C94FB1">
        <w:rPr>
          <w:rStyle w:val="Forte"/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 xml:space="preserve">âmara </w:t>
      </w:r>
      <w:r>
        <w:rPr>
          <w:rStyle w:val="Forte"/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>M</w:t>
      </w:r>
      <w:r w:rsidRPr="00C94FB1">
        <w:rPr>
          <w:rStyle w:val="Forte"/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 xml:space="preserve">unicipal de </w:t>
      </w:r>
      <w:r>
        <w:rPr>
          <w:rStyle w:val="Forte"/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>Carmo do Cajuru/MG</w:t>
      </w:r>
      <w:r w:rsidRPr="00C94FB1">
        <w:rPr>
          <w:rStyle w:val="Forte"/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>, e dá outras providências</w:t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35366" w:rsidP="00293A36" w:rsidRDefault="00035366" w14:paraId="294F4B7C" w14:textId="77777777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:rsidRPr="00293A36" w:rsidR="00293A36" w:rsidP="00293A36" w:rsidRDefault="00293A36" w14:paraId="620FA066" w14:textId="77777777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:rsidRPr="00A707F7" w:rsidR="00293A36" w:rsidP="00A707F7" w:rsidRDefault="00A707F7" w14:paraId="0C89466B" w14:textId="30C5539E">
      <w:pPr>
        <w:tabs>
          <w:tab w:val="left" w:pos="-180"/>
        </w:tabs>
        <w:jc w:val="both"/>
        <w:rPr>
          <w:rFonts w:ascii="Verdana" w:hAnsi="Verdana"/>
          <w:b/>
          <w:bCs/>
          <w:i/>
        </w:rPr>
      </w:pPr>
      <w:r w:rsidRPr="00A707F7">
        <w:rPr>
          <w:rFonts w:ascii="Verdana" w:hAnsi="Verdana"/>
          <w:i/>
          <w:iCs/>
        </w:rPr>
        <w:t>O</w:t>
      </w:r>
      <w:r>
        <w:rPr>
          <w:rFonts w:ascii="Verdana" w:hAnsi="Verdana"/>
          <w:i/>
          <w:iCs/>
        </w:rPr>
        <w:t xml:space="preserve"> Vereador da </w:t>
      </w:r>
      <w:r w:rsidRPr="00A707F7">
        <w:rPr>
          <w:rFonts w:ascii="Verdana" w:hAnsi="Verdana"/>
          <w:i/>
          <w:iCs/>
        </w:rPr>
        <w:t xml:space="preserve">Câmara Municipal de Carmo do Cajuru, Estado de Minas Gerais, </w:t>
      </w:r>
      <w:r>
        <w:rPr>
          <w:rFonts w:ascii="Verdana" w:hAnsi="Verdana"/>
          <w:i/>
          <w:iCs/>
        </w:rPr>
        <w:t xml:space="preserve">que o presente subscreve, </w:t>
      </w:r>
      <w:r w:rsidRPr="00A707F7">
        <w:rPr>
          <w:rFonts w:ascii="Verdana" w:hAnsi="Verdana"/>
          <w:i/>
          <w:iCs/>
        </w:rPr>
        <w:t xml:space="preserve">no uso de suas atribuições legais que lhe confere o artigo 138, inciso I do Regimento Interno da Câmara Municipal, </w:t>
      </w:r>
      <w:r w:rsidRPr="00A707F7" w:rsidR="00293A36">
        <w:rPr>
          <w:rFonts w:ascii="Verdana" w:hAnsi="Verdana"/>
          <w:i/>
          <w:iCs/>
        </w:rPr>
        <w:t>apresenta o seguinte projeto de resolução:</w:t>
      </w:r>
    </w:p>
    <w:p w:rsidRPr="00C94FB1" w:rsidR="00293A36" w:rsidP="005A7FC2" w:rsidRDefault="00293A36" w14:paraId="095F36CA" w14:textId="77777777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</w:rPr>
      </w:pPr>
    </w:p>
    <w:p w:rsidR="00C94FB1" w:rsidP="694FA22C" w:rsidRDefault="00C94FB1" w14:paraId="24F8044D" w14:textId="487A6756">
      <w:pPr>
        <w:shd w:val="clear" w:color="auto" w:fill="FFFFFF" w:themeFill="background1"/>
        <w:spacing w:after="0" w:line="240" w:lineRule="auto"/>
        <w:jc w:val="both"/>
        <w:rPr>
          <w:rFonts w:ascii="Verdana" w:hAnsi="Verdana" w:cs="Arial"/>
          <w:color w:val="000000"/>
        </w:rPr>
      </w:pPr>
      <w:r w:rsidRPr="694FA22C" w:rsidR="00C94FB1">
        <w:rPr>
          <w:rFonts w:ascii="Verdana" w:hAnsi="Verdana" w:cs="Arial"/>
          <w:b w:val="1"/>
          <w:bCs w:val="1"/>
          <w:color w:val="000000" w:themeColor="text1" w:themeTint="FF" w:themeShade="FF"/>
        </w:rPr>
        <w:t>Art. 1°.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 xml:space="preserve"> Fica o Poder Legislativo autorizado a adquirir uniformes para o uso dos servidores lotados na Câmara Municipal.</w:t>
      </w:r>
    </w:p>
    <w:p w:rsidR="00C94FB1" w:rsidP="00C94FB1" w:rsidRDefault="00C94FB1" w14:paraId="2674B31D" w14:textId="0E059919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Arial"/>
          <w:color w:val="000000"/>
        </w:rPr>
      </w:pPr>
      <w:r w:rsidRPr="00C94FB1">
        <w:rPr>
          <w:rFonts w:ascii="Verdana" w:hAnsi="Verdana" w:cs="Arial"/>
          <w:color w:val="000000"/>
        </w:rPr>
        <w:br/>
      </w:r>
      <w:r w:rsidRPr="00C94FB1">
        <w:rPr>
          <w:rFonts w:ascii="Verdana" w:hAnsi="Verdana" w:cs="Arial"/>
          <w:b/>
          <w:bCs/>
          <w:color w:val="000000"/>
        </w:rPr>
        <w:t>Art. 2°.</w:t>
      </w:r>
      <w:r w:rsidRPr="00C94FB1">
        <w:rPr>
          <w:rFonts w:ascii="Verdana" w:hAnsi="Verdana" w:cs="Arial"/>
          <w:color w:val="000000"/>
        </w:rPr>
        <w:t xml:space="preserve"> A Câmara Municipal de </w:t>
      </w:r>
      <w:r w:rsidR="007B7A36">
        <w:rPr>
          <w:rFonts w:ascii="Verdana" w:hAnsi="Verdana" w:cs="Arial"/>
          <w:color w:val="000000"/>
        </w:rPr>
        <w:t>Carmo do Cajuru</w:t>
      </w:r>
      <w:r w:rsidRPr="00C94FB1">
        <w:rPr>
          <w:rFonts w:ascii="Verdana" w:hAnsi="Verdana" w:cs="Arial"/>
          <w:color w:val="000000"/>
        </w:rPr>
        <w:t>/</w:t>
      </w:r>
      <w:r w:rsidR="007B7A36">
        <w:rPr>
          <w:rFonts w:ascii="Verdana" w:hAnsi="Verdana" w:cs="Arial"/>
          <w:color w:val="000000"/>
        </w:rPr>
        <w:t>MG</w:t>
      </w:r>
      <w:r w:rsidRPr="00C94FB1">
        <w:rPr>
          <w:rFonts w:ascii="Verdana" w:hAnsi="Verdana" w:cs="Arial"/>
          <w:color w:val="000000"/>
        </w:rPr>
        <w:t xml:space="preserve"> obriga-se a fornecer gratuitamente o uniforme aos seus servidores, cujas despesas serão cobertas com dotações do orçamento vigente.</w:t>
      </w:r>
    </w:p>
    <w:p w:rsidR="00C94FB1" w:rsidP="694FA22C" w:rsidRDefault="00C94FB1" w14:paraId="6EE562A2" w14:textId="75344457">
      <w:pPr>
        <w:shd w:val="clear" w:color="auto" w:fill="FFFFFF" w:themeFill="background1"/>
        <w:spacing w:after="0" w:line="240" w:lineRule="auto"/>
        <w:jc w:val="both"/>
        <w:rPr>
          <w:rFonts w:ascii="Verdana" w:hAnsi="Verdana" w:cs="Arial"/>
          <w:color w:val="000000"/>
        </w:rPr>
      </w:pPr>
      <w:r w:rsidRPr="694FA22C" w:rsidR="00C94FB1">
        <w:rPr>
          <w:rFonts w:ascii="Verdana" w:hAnsi="Verdana" w:cs="Arial"/>
          <w:b w:val="1"/>
          <w:bCs w:val="1"/>
          <w:color w:val="000000" w:themeColor="text1" w:themeTint="FF" w:themeShade="FF"/>
        </w:rPr>
        <w:t>Parágrafo único.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 xml:space="preserve"> </w:t>
      </w:r>
      <w:r w:rsidRPr="694FA22C" w:rsidR="463A1710">
        <w:rPr>
          <w:rFonts w:ascii="Verdana" w:hAnsi="Verdana" w:cs="Arial"/>
          <w:color w:val="000000" w:themeColor="text1" w:themeTint="FF" w:themeShade="FF"/>
        </w:rPr>
        <w:t>O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 xml:space="preserve"> uso de uniforme restringe-se aos servidores lotados na Câmara Municipal, que </w:t>
      </w:r>
      <w:r w:rsidRPr="694FA22C" w:rsidR="0C3C578D">
        <w:rPr>
          <w:rFonts w:ascii="Verdana" w:hAnsi="Verdana" w:cs="Arial"/>
          <w:color w:val="000000" w:themeColor="text1" w:themeTint="FF" w:themeShade="FF"/>
        </w:rPr>
        <w:t>pod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>erão utilizá-lo diariamente, durante o horário regular de expediente e em eventual horário extraordinário.</w:t>
      </w:r>
    </w:p>
    <w:p w:rsidR="00C94FB1" w:rsidP="00C94FB1" w:rsidRDefault="00C94FB1" w14:paraId="4BEE5B96" w14:textId="3B709B3C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Arial"/>
          <w:color w:val="000000"/>
        </w:rPr>
      </w:pPr>
      <w:r w:rsidRPr="00C94FB1">
        <w:rPr>
          <w:rFonts w:ascii="Verdana" w:hAnsi="Verdana" w:cs="Arial"/>
          <w:color w:val="000000"/>
        </w:rPr>
        <w:br/>
      </w:r>
      <w:r w:rsidRPr="00C94FB1">
        <w:rPr>
          <w:rFonts w:ascii="Verdana" w:hAnsi="Verdana" w:cs="Arial"/>
          <w:b/>
          <w:bCs/>
          <w:color w:val="000000"/>
        </w:rPr>
        <w:t>Art. 3°.</w:t>
      </w:r>
      <w:r w:rsidRPr="00C94FB1">
        <w:rPr>
          <w:rFonts w:ascii="Verdana" w:hAnsi="Verdana" w:cs="Arial"/>
          <w:color w:val="000000"/>
        </w:rPr>
        <w:t xml:space="preserve"> Para efeitos desta Resolução são estabelecidos dois modelos de uniforme, assim como:</w:t>
      </w:r>
    </w:p>
    <w:p w:rsidR="00C94FB1" w:rsidP="694FA22C" w:rsidRDefault="00C94FB1" w14:paraId="3F632FBB" w14:textId="682EEFA8">
      <w:pPr>
        <w:shd w:val="clear" w:color="auto" w:fill="FFFFFF" w:themeFill="background1"/>
        <w:spacing w:after="0" w:line="240" w:lineRule="auto"/>
        <w:jc w:val="both"/>
        <w:rPr>
          <w:rFonts w:ascii="Verdana" w:hAnsi="Verdana" w:cs="Arial"/>
          <w:color w:val="000000"/>
        </w:rPr>
      </w:pPr>
      <w:r w:rsidRPr="694FA22C" w:rsidR="00C94FB1">
        <w:rPr>
          <w:rFonts w:ascii="Verdana" w:hAnsi="Verdana" w:cs="Arial"/>
          <w:b w:val="1"/>
          <w:bCs w:val="1"/>
          <w:color w:val="000000" w:themeColor="text1" w:themeTint="FF" w:themeShade="FF"/>
        </w:rPr>
        <w:t>I -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 xml:space="preserve"> 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>uniforme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 xml:space="preserve"> feminino, composto de camisa gola polo </w:t>
      </w:r>
      <w:r w:rsidRPr="694FA22C" w:rsidR="7181559F">
        <w:rPr>
          <w:rFonts w:ascii="Verdana" w:hAnsi="Verdana" w:cs="Arial"/>
          <w:color w:val="000000" w:themeColor="text1" w:themeTint="FF" w:themeShade="FF"/>
        </w:rPr>
        <w:t xml:space="preserve">ou de malha 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>feminina e jaqueta, com o brasão do Legislativo;</w:t>
      </w:r>
    </w:p>
    <w:p w:rsidR="00C94FB1" w:rsidP="694FA22C" w:rsidRDefault="00C94FB1" w14:paraId="277C3FEA" w14:textId="2596C376">
      <w:pPr>
        <w:shd w:val="clear" w:color="auto" w:fill="FFFFFF" w:themeFill="background1"/>
        <w:spacing w:after="0" w:line="240" w:lineRule="auto"/>
        <w:jc w:val="both"/>
        <w:rPr>
          <w:rFonts w:ascii="Verdana" w:hAnsi="Verdana" w:cs="Arial"/>
          <w:color w:val="000000"/>
        </w:rPr>
      </w:pPr>
      <w:r w:rsidRPr="694FA22C" w:rsidR="00C94FB1">
        <w:rPr>
          <w:rFonts w:ascii="Verdana" w:hAnsi="Verdana" w:cs="Arial"/>
          <w:b w:val="1"/>
          <w:bCs w:val="1"/>
          <w:color w:val="000000" w:themeColor="text1" w:themeTint="FF" w:themeShade="FF"/>
        </w:rPr>
        <w:t>II -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 xml:space="preserve"> 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>uniforme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 xml:space="preserve"> masculino, composto por camisa gola polo </w:t>
      </w:r>
      <w:r w:rsidRPr="694FA22C" w:rsidR="1B56D59F">
        <w:rPr>
          <w:rFonts w:ascii="Verdana" w:hAnsi="Verdana" w:cs="Arial"/>
          <w:color w:val="000000" w:themeColor="text1" w:themeTint="FF" w:themeShade="FF"/>
        </w:rPr>
        <w:t xml:space="preserve">ou malha 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>masculina e jaqueta, com o brasão do Legislativo.</w:t>
      </w:r>
    </w:p>
    <w:p w:rsidRPr="00C94FB1" w:rsidR="00C94FB1" w:rsidP="694FA22C" w:rsidRDefault="00C94FB1" w14:paraId="1FB139D6" w14:textId="221CE359">
      <w:pPr>
        <w:shd w:val="clear" w:color="auto" w:fill="FFFFFF" w:themeFill="background1"/>
        <w:spacing w:after="0" w:line="240" w:lineRule="auto"/>
        <w:ind w:firstLine="426"/>
        <w:jc w:val="both"/>
        <w:rPr>
          <w:rFonts w:ascii="Verdana" w:hAnsi="Verdana" w:eastAsia="Times New Roman" w:cs="Arial"/>
          <w:color w:val="000000"/>
        </w:rPr>
      </w:pPr>
      <w:r>
        <w:br/>
      </w:r>
      <w:r w:rsidRPr="694FA22C" w:rsidR="00C94FB1">
        <w:rPr>
          <w:rFonts w:ascii="Verdana" w:hAnsi="Verdana" w:cs="Arial"/>
          <w:b w:val="1"/>
          <w:bCs w:val="1"/>
          <w:color w:val="000000" w:themeColor="text1" w:themeTint="FF" w:themeShade="FF"/>
        </w:rPr>
        <w:t>Art. 4°.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 xml:space="preserve"> O uso do uniforme é </w:t>
      </w:r>
      <w:r w:rsidRPr="694FA22C" w:rsidR="5130BC6F">
        <w:rPr>
          <w:rFonts w:ascii="Verdana" w:hAnsi="Verdana" w:cs="Arial"/>
          <w:color w:val="000000" w:themeColor="text1" w:themeTint="FF" w:themeShade="FF"/>
        </w:rPr>
        <w:t>facultativo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 xml:space="preserve"> no horário do expediente regular para todos </w:t>
      </w:r>
      <w:r w:rsidRPr="694FA22C" w:rsidR="536850ED">
        <w:rPr>
          <w:rFonts w:ascii="Verdana" w:hAnsi="Verdana" w:cs="Arial"/>
          <w:color w:val="000000" w:themeColor="text1" w:themeTint="FF" w:themeShade="FF"/>
        </w:rPr>
        <w:t>os servidores</w:t>
      </w:r>
      <w:r w:rsidRPr="694FA22C" w:rsidR="00C94FB1">
        <w:rPr>
          <w:rFonts w:ascii="Verdana" w:hAnsi="Verdana" w:cs="Arial"/>
          <w:color w:val="000000" w:themeColor="text1" w:themeTint="FF" w:themeShade="FF"/>
        </w:rPr>
        <w:t>, excetuando-se os membros do corpo jurídico da Câmara Municipal por estarem abrangidos por regulamentação própria (Art. 58, inciso XI, Lei 8.906/94 - EAOAB).</w:t>
      </w:r>
    </w:p>
    <w:p w:rsidR="00C94FB1" w:rsidP="694FA22C" w:rsidRDefault="00C94FB1" w14:paraId="46D9B035" w14:textId="3451B9B8">
      <w:pPr>
        <w:spacing w:after="0" w:line="240" w:lineRule="auto"/>
        <w:jc w:val="both"/>
        <w:rPr>
          <w:rFonts w:ascii="Verdana" w:hAnsi="Verdana" w:cs="Arial"/>
          <w:color w:val="000000" w:themeColor="text1" w:themeTint="FF" w:themeShade="FF"/>
        </w:rPr>
      </w:pPr>
      <w:r w:rsidRPr="00C94FB1" w:rsidR="00C94FB1">
        <w:rPr>
          <w:rFonts w:ascii="Verdana" w:hAnsi="Verdana" w:cs="Arial"/>
          <w:color w:val="000000"/>
          <w:shd w:val="clear" w:color="auto" w:fill="FFFFFF"/>
        </w:rPr>
        <w:t> </w:t>
      </w:r>
      <w:r w:rsidRPr="00C94FB1">
        <w:rPr>
          <w:rFonts w:ascii="Verdana" w:hAnsi="Verdana" w:cs="Arial"/>
          <w:color w:val="000000"/>
        </w:rPr>
        <w:br/>
      </w:r>
      <w:r w:rsidRPr="00C94FB1" w:rsidR="00C94FB1">
        <w:rPr>
          <w:rFonts w:ascii="Verdana" w:hAnsi="Verdana" w:cs="Arial"/>
          <w:b w:val="1"/>
          <w:bCs w:val="1"/>
          <w:color w:val="000000"/>
          <w:shd w:val="clear" w:color="auto" w:fill="FFFFFF"/>
        </w:rPr>
        <w:t>Art. 5°.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 A Câmara Municipal de </w:t>
      </w:r>
      <w:r w:rsidR="007B7A36">
        <w:rPr>
          <w:rFonts w:ascii="Verdana" w:hAnsi="Verdana" w:cs="Arial"/>
          <w:color w:val="000000"/>
          <w:shd w:val="clear" w:color="auto" w:fill="FFFFFF"/>
        </w:rPr>
        <w:t>Carmo do Cajuru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 fornecerá, a cada 02 (dois) anos, até 0</w:t>
      </w:r>
      <w:r w:rsidRPr="00C94FB1" w:rsidR="3BC206C0">
        <w:rPr>
          <w:rFonts w:ascii="Verdana" w:hAnsi="Verdana" w:cs="Arial"/>
          <w:color w:val="000000"/>
          <w:shd w:val="clear" w:color="auto" w:fill="FFFFFF"/>
        </w:rPr>
        <w:t xml:space="preserve">4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 (</w:t>
      </w:r>
      <w:r w:rsidRPr="00C94FB1" w:rsidR="4D2651D8">
        <w:rPr>
          <w:rFonts w:ascii="Verdana" w:hAnsi="Verdana" w:cs="Arial"/>
          <w:color w:val="000000"/>
          <w:shd w:val="clear" w:color="auto" w:fill="FFFFFF"/>
        </w:rPr>
        <w:t xml:space="preserve">quatro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) camisas gola polo </w:t>
      </w:r>
      <w:r w:rsidRPr="00C94FB1" w:rsidR="00F72D4F">
        <w:rPr>
          <w:rFonts w:ascii="Verdana" w:hAnsi="Verdana" w:cs="Arial"/>
          <w:color w:val="000000"/>
          <w:shd w:val="clear" w:color="auto" w:fill="FFFFFF"/>
        </w:rPr>
        <w:t xml:space="preserve">ou malha 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e (01 uma) jaqueta p</w:t>
      </w:r>
      <w:r w:rsidRPr="00C94FB1" w:rsidR="47812FD4">
        <w:rPr>
          <w:rFonts w:ascii="Verdana" w:hAnsi="Verdana" w:cs="Arial"/>
          <w:color w:val="000000"/>
          <w:shd w:val="clear" w:color="auto" w:fill="FFFFFF"/>
        </w:rPr>
        <w:t xml:space="preserve">a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r</w:t>
      </w:r>
      <w:r w:rsidRPr="00C94FB1" w:rsidR="47812FD4">
        <w:rPr>
          <w:rFonts w:ascii="Verdana" w:hAnsi="Verdana" w:cs="Arial"/>
          <w:color w:val="000000"/>
          <w:shd w:val="clear" w:color="auto" w:fill="FFFFFF"/>
        </w:rPr>
        <w:t xml:space="preserve">a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 cada servidor. </w:t>
      </w:r>
    </w:p>
    <w:p w:rsidR="00C94FB1" w:rsidP="00C94FB1" w:rsidRDefault="00C94FB1" w14:textId="70621846" w14:paraId="2420E077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C94FB1" w:rsidR="00C94FB1">
        <w:rPr>
          <w:rFonts w:ascii="Verdana" w:hAnsi="Verdana" w:cs="Arial"/>
          <w:b w:val="1"/>
          <w:bCs w:val="1"/>
          <w:color w:val="000000"/>
          <w:shd w:val="clear" w:color="auto" w:fill="FFFFFF"/>
        </w:rPr>
        <w:t>§ 1°.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 Quando do recebimento do uniforme, os servidores assinarão "termo de responsabilidade", se responsabilizando pelo bom uso, zelo, guarda, conservação e limpeza dos uniformes.</w:t>
      </w:r>
    </w:p>
    <w:p w:rsidR="007B7A36" w:rsidP="00C94FB1" w:rsidRDefault="00C94FB1" w14:paraId="7D29B9ED" w14:textId="77777777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C94FB1">
        <w:rPr>
          <w:rFonts w:ascii="Verdana" w:hAnsi="Verdana" w:cs="Arial"/>
          <w:b/>
          <w:bCs/>
          <w:color w:val="000000"/>
          <w:shd w:val="clear" w:color="auto" w:fill="FFFFFF"/>
        </w:rPr>
        <w:t>§ 2°.</w:t>
      </w:r>
      <w:r w:rsidRPr="00C94FB1">
        <w:rPr>
          <w:rFonts w:ascii="Verdana" w:hAnsi="Verdana" w:cs="Arial"/>
          <w:color w:val="000000"/>
          <w:shd w:val="clear" w:color="auto" w:fill="FFFFFF"/>
        </w:rPr>
        <w:t xml:space="preserve"> No caso de perda ou mau uso do uniforme, o servidor que deu causa a isso deverá repor os itens que vierem a faltar ou se deteriorar.</w:t>
      </w:r>
    </w:p>
    <w:p w:rsidR="007B7A36" w:rsidP="00C94FB1" w:rsidRDefault="00C94FB1" w14:paraId="1419A727" w14:textId="512409BF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C94FB1">
        <w:rPr>
          <w:rFonts w:ascii="Verdana" w:hAnsi="Verdana" w:cs="Arial"/>
          <w:color w:val="000000"/>
        </w:rPr>
        <w:br/>
      </w:r>
      <w:r w:rsidRPr="00C94FB1">
        <w:rPr>
          <w:rFonts w:ascii="Verdana" w:hAnsi="Verdana" w:cs="Arial"/>
          <w:b/>
          <w:bCs/>
          <w:color w:val="000000"/>
          <w:shd w:val="clear" w:color="auto" w:fill="FFFFFF"/>
        </w:rPr>
        <w:t>Art. 6°.</w:t>
      </w:r>
      <w:r w:rsidRPr="00C94FB1">
        <w:rPr>
          <w:rFonts w:ascii="Verdana" w:hAnsi="Verdana" w:cs="Arial"/>
          <w:color w:val="000000"/>
          <w:shd w:val="clear" w:color="auto" w:fill="FFFFFF"/>
        </w:rPr>
        <w:t xml:space="preserve"> A Câmara Municipal de </w:t>
      </w:r>
      <w:r w:rsidR="007B7A36">
        <w:rPr>
          <w:rFonts w:ascii="Verdana" w:hAnsi="Verdana" w:cs="Arial"/>
          <w:color w:val="000000"/>
          <w:shd w:val="clear" w:color="auto" w:fill="FFFFFF"/>
        </w:rPr>
        <w:t>Carmo do Cajuru</w:t>
      </w:r>
      <w:r w:rsidRPr="00C94FB1">
        <w:rPr>
          <w:rFonts w:ascii="Verdana" w:hAnsi="Verdana" w:cs="Arial"/>
          <w:color w:val="000000"/>
          <w:shd w:val="clear" w:color="auto" w:fill="FFFFFF"/>
        </w:rPr>
        <w:t>/</w:t>
      </w:r>
      <w:r w:rsidR="007B7A36">
        <w:rPr>
          <w:rFonts w:ascii="Verdana" w:hAnsi="Verdana" w:cs="Arial"/>
          <w:color w:val="000000"/>
          <w:shd w:val="clear" w:color="auto" w:fill="FFFFFF"/>
        </w:rPr>
        <w:t>MG</w:t>
      </w:r>
      <w:r w:rsidRPr="00C94FB1">
        <w:rPr>
          <w:rFonts w:ascii="Verdana" w:hAnsi="Verdana" w:cs="Arial"/>
          <w:color w:val="000000"/>
          <w:shd w:val="clear" w:color="auto" w:fill="FFFFFF"/>
        </w:rPr>
        <w:t xml:space="preserve"> deverá proceder à aquisição dos uniformes no prazo máximo de até 60 (sessenta) dias, a contar da data de publicação desta Resolução.</w:t>
      </w:r>
    </w:p>
    <w:p w:rsidR="007B7A36" w:rsidP="00C94FB1" w:rsidRDefault="00C94FB1" w14:paraId="0A32627B" w14:textId="238CA6D3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7B7A36" w:rsidR="00C94FB1">
        <w:rPr>
          <w:rFonts w:ascii="Verdana" w:hAnsi="Verdana" w:cs="Arial"/>
          <w:b w:val="1"/>
          <w:bCs w:val="1"/>
          <w:color w:val="000000"/>
          <w:shd w:val="clear" w:color="auto" w:fill="FFFFFF"/>
        </w:rPr>
        <w:t>Parágrafo único.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 Caso a aquisição dos uniformes não preencha os requisitos de dispensa de licitação nos termos da lei </w:t>
      </w:r>
      <w:r w:rsidR="007B7A36">
        <w:rPr>
          <w:rFonts w:ascii="Verdana" w:hAnsi="Verdana" w:cs="Arial"/>
          <w:color w:val="000000"/>
          <w:shd w:val="clear" w:color="auto" w:fill="FFFFFF"/>
        </w:rPr>
        <w:t>que regulamenta as licitações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>, deverá ser elaborado edital de licitação no prazo de até 90 (noventa) dias da publicação desta Resolução.</w:t>
      </w:r>
    </w:p>
    <w:p w:rsidRPr="00C94FB1" w:rsidR="002772E7" w:rsidP="00C94FB1" w:rsidRDefault="00C94FB1" w14:paraId="2FB07252" w14:textId="09D3E621">
      <w:pPr>
        <w:spacing w:after="0" w:line="240" w:lineRule="auto"/>
        <w:jc w:val="both"/>
      </w:pPr>
    </w:p>
    <w:p w:rsidRPr="00C94FB1" w:rsidR="002772E7" w:rsidP="694FA22C" w:rsidRDefault="00C94FB1" w14:paraId="370DD53B" w14:textId="7967C9EB">
      <w:pPr>
        <w:spacing w:after="0" w:line="240" w:lineRule="auto"/>
        <w:jc w:val="both"/>
        <w:rPr>
          <w:rFonts w:ascii="Verdana" w:hAnsi="Verdana" w:cs="Arial"/>
          <w:color w:val="000000" w:themeColor="text1" w:themeTint="FF" w:themeShade="FF"/>
        </w:rPr>
      </w:pPr>
      <w:r w:rsidRPr="694FA22C" w:rsidR="285BC33A">
        <w:rPr>
          <w:rFonts w:ascii="Verdana" w:hAnsi="Verdana" w:cs="Arial"/>
          <w:b w:val="1"/>
          <w:bCs w:val="1"/>
          <w:color w:val="000000" w:themeColor="text1" w:themeTint="FF" w:themeShade="FF"/>
        </w:rPr>
        <w:t>Art. 7°.</w:t>
      </w:r>
      <w:r w:rsidRPr="694FA22C" w:rsidR="285BC33A">
        <w:rPr>
          <w:rFonts w:ascii="Verdana" w:hAnsi="Verdana" w:cs="Arial"/>
          <w:color w:val="000000" w:themeColor="text1" w:themeTint="FF" w:themeShade="FF"/>
        </w:rPr>
        <w:t xml:space="preserve"> </w:t>
      </w:r>
      <w:r w:rsidRPr="694FA22C" w:rsidR="795FD244">
        <w:rPr>
          <w:rFonts w:ascii="Verdana" w:hAnsi="Verdana" w:cs="Arial"/>
          <w:color w:val="000000" w:themeColor="text1" w:themeTint="FF" w:themeShade="FF"/>
        </w:rPr>
        <w:t>Fica revogada a Resolução nº 03, de 15 de fev</w:t>
      </w:r>
      <w:r w:rsidRPr="694FA22C" w:rsidR="5D05768D">
        <w:rPr>
          <w:rFonts w:ascii="Verdana" w:hAnsi="Verdana" w:cs="Arial"/>
          <w:color w:val="000000" w:themeColor="text1" w:themeTint="FF" w:themeShade="FF"/>
        </w:rPr>
        <w:t>ereiro de 2024</w:t>
      </w:r>
      <w:r w:rsidRPr="694FA22C" w:rsidR="285BC33A">
        <w:rPr>
          <w:rFonts w:ascii="Verdana" w:hAnsi="Verdana" w:cs="Arial"/>
          <w:color w:val="000000" w:themeColor="text1" w:themeTint="FF" w:themeShade="FF"/>
        </w:rPr>
        <w:t>.</w:t>
      </w:r>
    </w:p>
    <w:p w:rsidRPr="00C94FB1" w:rsidR="002772E7" w:rsidP="00C94FB1" w:rsidRDefault="00C94FB1" w14:paraId="41043987" w14:textId="6A596F15">
      <w:pPr>
        <w:spacing w:after="0" w:line="240" w:lineRule="auto"/>
        <w:jc w:val="both"/>
        <w:rPr>
          <w:rFonts w:ascii="Verdana" w:hAnsi="Verdana"/>
        </w:rPr>
      </w:pPr>
      <w:r w:rsidRPr="00C94FB1">
        <w:rPr>
          <w:rFonts w:ascii="Verdana" w:hAnsi="Verdana" w:cs="Arial"/>
          <w:color w:val="000000"/>
        </w:rPr>
        <w:br/>
      </w:r>
      <w:r w:rsidRPr="007B7A36" w:rsidR="00C94FB1">
        <w:rPr>
          <w:rFonts w:ascii="Verdana" w:hAnsi="Verdana" w:cs="Arial"/>
          <w:b w:val="1"/>
          <w:bCs w:val="1"/>
          <w:color w:val="000000"/>
          <w:shd w:val="clear" w:color="auto" w:fill="FFFFFF"/>
        </w:rPr>
        <w:t xml:space="preserve">Art. </w:t>
      </w:r>
      <w:r w:rsidRPr="007B7A36" w:rsidR="7E5B4775">
        <w:rPr>
          <w:rFonts w:ascii="Verdana" w:hAnsi="Verdana" w:cs="Arial"/>
          <w:b w:val="1"/>
          <w:bCs w:val="1"/>
          <w:color w:val="000000"/>
          <w:shd w:val="clear" w:color="auto" w:fill="FFFFFF"/>
        </w:rPr>
        <w:t>8</w:t>
      </w:r>
      <w:r w:rsidRPr="007B7A36" w:rsidR="00C94FB1">
        <w:rPr>
          <w:rFonts w:ascii="Verdana" w:hAnsi="Verdana" w:cs="Arial"/>
          <w:b w:val="1"/>
          <w:bCs w:val="1"/>
          <w:color w:val="000000"/>
          <w:shd w:val="clear" w:color="auto" w:fill="FFFFFF"/>
        </w:rPr>
        <w:t>°</w:t>
      </w:r>
      <w:r w:rsidRPr="007B7A36" w:rsidR="007B7A36">
        <w:rPr>
          <w:rFonts w:ascii="Verdana" w:hAnsi="Verdana" w:cs="Arial"/>
          <w:b w:val="1"/>
          <w:bCs w:val="1"/>
          <w:color w:val="000000"/>
          <w:shd w:val="clear" w:color="auto" w:fill="FFFFFF"/>
        </w:rPr>
        <w:t>.</w:t>
      </w:r>
      <w:r w:rsidRPr="00C94FB1" w:rsidR="00C94FB1">
        <w:rPr>
          <w:rFonts w:ascii="Verdana" w:hAnsi="Verdana" w:cs="Arial"/>
          <w:color w:val="000000"/>
          <w:shd w:val="clear" w:color="auto" w:fill="FFFFFF"/>
        </w:rPr>
        <w:t xml:space="preserve"> Esta Resolução entrará em vigor na data de sua publicação.</w:t>
      </w:r>
      <w:r w:rsidRPr="00C94FB1" w:rsidR="00C94FB1">
        <w:rPr>
          <w:rStyle w:val="Forte"/>
          <w:rFonts w:ascii="Verdana" w:hAnsi="Verdana" w:cs="Arial"/>
          <w:shd w:val="clear" w:color="auto" w:fill="FFFFFF"/>
        </w:rPr>
        <w:t xml:space="preserve"> </w:t>
      </w:r>
    </w:p>
    <w:p w:rsidRPr="00A707F7" w:rsidR="002772E7" w:rsidP="00A707F7" w:rsidRDefault="002772E7" w14:paraId="27E2C09E" w14:textId="77777777">
      <w:pPr>
        <w:pStyle w:val="a3-corpodotextonorma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035366" w:rsidP="005A7FC2" w:rsidRDefault="00035366" w14:paraId="2D0B1E42" w14:textId="44C6725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  <w:r w:rsidRPr="694FA22C" w:rsidR="00035366">
        <w:rPr>
          <w:rFonts w:ascii="Verdana" w:hAnsi="Verdana" w:cs="NimbusRomNo9L-Regu"/>
        </w:rPr>
        <w:t xml:space="preserve">Carmo do Cajuru, </w:t>
      </w:r>
      <w:r w:rsidRPr="694FA22C" w:rsidR="3A41F936">
        <w:rPr>
          <w:rFonts w:ascii="Verdana" w:hAnsi="Verdana" w:cs="NimbusRomNo9L-Regu"/>
        </w:rPr>
        <w:t>0</w:t>
      </w:r>
      <w:r w:rsidRPr="694FA22C" w:rsidR="007B7A36">
        <w:rPr>
          <w:rFonts w:ascii="Verdana" w:hAnsi="Verdana" w:cs="NimbusRomNo9L-Regu"/>
        </w:rPr>
        <w:t>6</w:t>
      </w:r>
      <w:r w:rsidRPr="694FA22C" w:rsidR="00035366">
        <w:rPr>
          <w:rFonts w:ascii="Verdana" w:hAnsi="Verdana" w:cs="NimbusRomNo9L-Regu"/>
        </w:rPr>
        <w:t xml:space="preserve"> de </w:t>
      </w:r>
      <w:r w:rsidRPr="694FA22C" w:rsidR="78CE3FD7">
        <w:rPr>
          <w:rFonts w:ascii="Verdana" w:hAnsi="Verdana" w:cs="NimbusRomNo9L-Regu"/>
        </w:rPr>
        <w:t>junho</w:t>
      </w:r>
      <w:r w:rsidRPr="694FA22C" w:rsidR="00035366">
        <w:rPr>
          <w:rFonts w:ascii="Verdana" w:hAnsi="Verdana" w:cs="NimbusRomNo9L-Regu"/>
        </w:rPr>
        <w:t xml:space="preserve"> de 20</w:t>
      </w:r>
      <w:r w:rsidRPr="694FA22C" w:rsidR="00AC6557">
        <w:rPr>
          <w:rFonts w:ascii="Verdana" w:hAnsi="Verdana" w:cs="NimbusRomNo9L-Regu"/>
        </w:rPr>
        <w:t>2</w:t>
      </w:r>
      <w:r w:rsidRPr="694FA22C" w:rsidR="5FEEA95E">
        <w:rPr>
          <w:rFonts w:ascii="Verdana" w:hAnsi="Verdana" w:cs="NimbusRomNo9L-Regu"/>
        </w:rPr>
        <w:t>4</w:t>
      </w:r>
      <w:r w:rsidRPr="694FA22C" w:rsidR="00035366">
        <w:rPr>
          <w:rFonts w:ascii="Verdana" w:hAnsi="Verdana" w:cs="NimbusRomNo9L-Regu"/>
        </w:rPr>
        <w:t>.</w:t>
      </w:r>
    </w:p>
    <w:p w:rsidR="006B5201" w:rsidP="005A7FC2" w:rsidRDefault="006B5201" w14:paraId="54DB2378" w14:textId="75ECA8A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:rsidR="006B5201" w:rsidP="00A707F7" w:rsidRDefault="006B5201" w14:paraId="130FFF3E" w14:textId="67BFB3E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:rsidR="00B62CD5" w:rsidP="00A707F7" w:rsidRDefault="00B62CD5" w14:paraId="61369E31" w14:textId="3F4E8F09">
      <w:pPr>
        <w:spacing w:after="0" w:line="240" w:lineRule="auto"/>
        <w:jc w:val="center"/>
        <w:rPr>
          <w:rFonts w:ascii="Verdana" w:hAnsi="Verdana" w:cs="Tahoma"/>
          <w:b w:val="1"/>
          <w:bCs w:val="1"/>
        </w:rPr>
      </w:pPr>
      <w:r w:rsidRPr="694FA22C" w:rsidR="2444795C">
        <w:rPr>
          <w:rFonts w:ascii="Verdana" w:hAnsi="Verdana" w:cs="Tahoma"/>
          <w:b w:val="1"/>
          <w:bCs w:val="1"/>
        </w:rPr>
        <w:t>S</w:t>
      </w:r>
      <w:r w:rsidRPr="694FA22C" w:rsidR="6E1F52FB">
        <w:rPr>
          <w:rFonts w:ascii="Verdana" w:hAnsi="Verdana" w:cs="Tahoma"/>
          <w:b w:val="1"/>
          <w:bCs w:val="1"/>
        </w:rPr>
        <w:t>érgio</w:t>
      </w:r>
      <w:r w:rsidRPr="694FA22C" w:rsidR="00B62CD5">
        <w:rPr>
          <w:rFonts w:ascii="Verdana" w:hAnsi="Verdana" w:cs="Tahoma"/>
          <w:b w:val="1"/>
          <w:bCs w:val="1"/>
        </w:rPr>
        <w:t xml:space="preserve"> Alves </w:t>
      </w:r>
      <w:r w:rsidRPr="694FA22C" w:rsidR="2028650E">
        <w:rPr>
          <w:rFonts w:ascii="Verdana" w:hAnsi="Verdana" w:cs="Tahoma"/>
          <w:b w:val="1"/>
          <w:bCs w:val="1"/>
        </w:rPr>
        <w:t>Quirino</w:t>
      </w:r>
    </w:p>
    <w:p w:rsidRPr="006B5201" w:rsidR="00A707F7" w:rsidP="00A707F7" w:rsidRDefault="00A707F7" w14:paraId="34ADFD14" w14:textId="10B85F1D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Vereador</w:t>
      </w:r>
    </w:p>
    <w:p w:rsidR="00B62CD5" w:rsidP="00B62CD5" w:rsidRDefault="00B62CD5" w14:paraId="646088D3" w14:textId="7777777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B62CD5" w:rsidP="00B62CD5" w:rsidRDefault="00B62CD5" w14:paraId="666DF89E" w14:textId="7777777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B62CD5" w:rsidP="00B62CD5" w:rsidRDefault="00B62CD5" w14:paraId="23E7A9CE" w14:textId="618B89F0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4137B01A" w14:textId="106BAF36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0E2D7553" w14:textId="00FAA84E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2B175FD3" w14:textId="3AC3F0EE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09FEA02F" w14:textId="0853F269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178756A0" w14:textId="3E12FF9B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79E4C215" w14:textId="57F6AB98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2D21CBC0" w14:textId="04923CF3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7938F297" w14:textId="18BF938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088B6183" w14:textId="66288C4B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3C9B11CE" w14:textId="2406EFA4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39243E52" w14:textId="3E779E2A" w14:noSpellErr="1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694FA22C" w:rsidP="694FA22C" w:rsidRDefault="694FA22C" w14:paraId="1C82BB19" w14:textId="0E5ADFA0">
      <w:pPr>
        <w:pStyle w:val="Normal"/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694FA22C" w:rsidP="694FA22C" w:rsidRDefault="694FA22C" w14:paraId="5CDF0DFE" w14:textId="2324FB31">
      <w:pPr>
        <w:pStyle w:val="Normal"/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694FA22C" w:rsidP="694FA22C" w:rsidRDefault="694FA22C" w14:paraId="7938C772" w14:textId="7A605335">
      <w:pPr>
        <w:pStyle w:val="Normal"/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694FA22C" w:rsidP="694FA22C" w:rsidRDefault="694FA22C" w14:paraId="673D1829" w14:textId="693C78B8">
      <w:pPr>
        <w:pStyle w:val="Normal"/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694FA22C" w:rsidP="694FA22C" w:rsidRDefault="694FA22C" w14:paraId="340EE5B3" w14:textId="2E854A1E">
      <w:pPr>
        <w:pStyle w:val="Normal"/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694FA22C" w:rsidP="694FA22C" w:rsidRDefault="694FA22C" w14:paraId="31E8CF83" w14:textId="5CAC80C8">
      <w:pPr>
        <w:pStyle w:val="Normal"/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694FA22C" w:rsidP="694FA22C" w:rsidRDefault="694FA22C" w14:paraId="1747B5C6" w14:textId="077DB67B">
      <w:pPr>
        <w:pStyle w:val="Normal"/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694FA22C" w:rsidP="694FA22C" w:rsidRDefault="694FA22C" w14:paraId="78E92105" w14:textId="59F6DB70">
      <w:pPr>
        <w:pStyle w:val="Normal"/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694FA22C" w:rsidP="694FA22C" w:rsidRDefault="694FA22C" w14:paraId="55175193" w14:textId="39FF769C">
      <w:pPr>
        <w:pStyle w:val="Normal"/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="00F90B40" w:rsidP="00B62CD5" w:rsidRDefault="00F90B40" w14:paraId="0DFB8AF3" w14:textId="060E5004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6E2064B8" w14:textId="6BC4DAAE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7A063E84" w14:textId="5C99512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00CB211C" w14:textId="0BC1DDC8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F90B40" w:rsidP="00B62CD5" w:rsidRDefault="00F90B40" w14:paraId="2765F463" w14:textId="7777777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B62CD5" w:rsidP="00B62CD5" w:rsidRDefault="00B62CD5" w14:paraId="096A069A" w14:textId="7777777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B62CD5" w:rsidP="00B62CD5" w:rsidRDefault="00B62CD5" w14:paraId="438BEF5A" w14:textId="7777777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B62CD5" w:rsidP="00B62CD5" w:rsidRDefault="00B62CD5" w14:paraId="6A6A2C61" w14:textId="7777777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B62CD5" w:rsidP="00B62CD5" w:rsidRDefault="00B62CD5" w14:paraId="06357988" w14:textId="7777777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  <w:r>
        <w:rPr>
          <w:rFonts w:ascii="Verdana" w:hAnsi="Verdana" w:eastAsia="Batang" w:cs="Verdana"/>
          <w:b/>
          <w:bCs/>
        </w:rPr>
        <w:lastRenderedPageBreak/>
        <w:t>JUSTIFICATIVA</w:t>
      </w:r>
    </w:p>
    <w:p w:rsidR="00B62CD5" w:rsidP="00B62CD5" w:rsidRDefault="00B62CD5" w14:paraId="4C840649" w14:textId="77777777">
      <w:pPr>
        <w:tabs>
          <w:tab w:val="left" w:pos="708"/>
        </w:tabs>
        <w:spacing w:after="0" w:line="100" w:lineRule="atLeast"/>
        <w:jc w:val="center"/>
        <w:rPr>
          <w:rFonts w:ascii="Verdana" w:hAnsi="Verdana" w:eastAsia="Batang" w:cs="Verdana"/>
          <w:b/>
          <w:bCs/>
        </w:rPr>
      </w:pPr>
    </w:p>
    <w:p w:rsidR="00B62CD5" w:rsidP="00B62CD5" w:rsidRDefault="00B62CD5" w14:paraId="7FF1FAFA" w14:textId="0B5C7F8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</w:rPr>
      </w:pPr>
      <w:r w:rsidRPr="694FA22C" w:rsidR="00B62CD5">
        <w:rPr>
          <w:rFonts w:ascii="Verdana" w:hAnsi="Verdana" w:cs="Verdana"/>
        </w:rPr>
        <w:t xml:space="preserve">Carmo do Cajuru/MG, </w:t>
      </w:r>
      <w:r w:rsidRPr="694FA22C" w:rsidR="32663B9C">
        <w:rPr>
          <w:rFonts w:ascii="Verdana" w:hAnsi="Verdana" w:cs="Verdana"/>
        </w:rPr>
        <w:t>0</w:t>
      </w:r>
      <w:r w:rsidRPr="694FA22C" w:rsidR="007B7A36">
        <w:rPr>
          <w:rFonts w:ascii="Verdana" w:hAnsi="Verdana" w:cs="Verdana"/>
        </w:rPr>
        <w:t>6</w:t>
      </w:r>
      <w:r w:rsidRPr="694FA22C" w:rsidR="00B62CD5">
        <w:rPr>
          <w:rFonts w:ascii="Verdana" w:hAnsi="Verdana" w:cs="Verdana"/>
        </w:rPr>
        <w:t xml:space="preserve"> de </w:t>
      </w:r>
      <w:r w:rsidRPr="694FA22C" w:rsidR="3BFB6FA3">
        <w:rPr>
          <w:rFonts w:ascii="Verdana" w:hAnsi="Verdana" w:cs="Verdana"/>
        </w:rPr>
        <w:t>junho</w:t>
      </w:r>
      <w:r w:rsidRPr="694FA22C" w:rsidR="00B62CD5">
        <w:rPr>
          <w:rFonts w:ascii="Verdana" w:hAnsi="Verdana" w:cs="NimbusRomNo9L-Regu"/>
        </w:rPr>
        <w:t xml:space="preserve"> de 202</w:t>
      </w:r>
      <w:r w:rsidRPr="694FA22C" w:rsidR="5A71CE4E">
        <w:rPr>
          <w:rFonts w:ascii="Verdana" w:hAnsi="Verdana" w:cs="NimbusRomNo9L-Regu"/>
        </w:rPr>
        <w:t>4</w:t>
      </w:r>
      <w:r w:rsidRPr="694FA22C" w:rsidR="00B62CD5">
        <w:rPr>
          <w:rFonts w:ascii="Verdana" w:hAnsi="Verdana" w:cs="NimbusRomNo9L-Regu"/>
        </w:rPr>
        <w:t>.</w:t>
      </w:r>
    </w:p>
    <w:p w:rsidR="00B62CD5" w:rsidP="00B62CD5" w:rsidRDefault="00B62CD5" w14:paraId="01364E92" w14:textId="77777777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:rsidR="00B62CD5" w:rsidP="00B62CD5" w:rsidRDefault="00B62CD5" w14:paraId="1B70F35C" w14:textId="77777777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Pr="007B7A36" w:rsidR="00B62CD5" w:rsidP="00B62CD5" w:rsidRDefault="00B62CD5" w14:paraId="5734CC5D" w14:textId="77777777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:rsidR="007B7A36" w:rsidP="007B7A36" w:rsidRDefault="007B7A36" w14:paraId="56ABCBD8" w14:textId="77777777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Arial"/>
          <w:color w:val="000000"/>
          <w:shd w:val="clear" w:color="auto" w:fill="FFFFFF"/>
        </w:rPr>
      </w:pPr>
      <w:r w:rsidRPr="007B7A36">
        <w:rPr>
          <w:rFonts w:ascii="Verdana" w:hAnsi="Verdana" w:cs="Arial"/>
          <w:color w:val="000000"/>
          <w:shd w:val="clear" w:color="auto" w:fill="FFFFFF"/>
        </w:rPr>
        <w:t>O uso de uniformes, tanto em empresas particulares, como em órgãos governamentais, é uma tendência mundial. A roupa profissional tornou-se sinônimo de praticidade, modernidade, conforto, segurança, durabilidade e, atualmente, é um componente que contribui para estimular a autoestima dos funcionários e, para as empresas, ótima forma de divulgar sua imagem e Marca.</w:t>
      </w:r>
    </w:p>
    <w:p w:rsidR="007B7A36" w:rsidP="007B7A36" w:rsidRDefault="007B7A36" w14:paraId="5D86BA43" w14:textId="77777777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Arial"/>
          <w:color w:val="000000"/>
          <w:shd w:val="clear" w:color="auto" w:fill="FFFFFF"/>
        </w:rPr>
      </w:pPr>
      <w:r w:rsidRPr="007B7A36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7C810CF7" wp14:editId="6E5D148F">
                <wp:extent cx="304800" cy="304800"/>
                <wp:effectExtent l="0" t="0" r="0" b="0"/>
                <wp:docPr id="11" name="Retângu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5D5F8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e37wEAAMcDAAAOAAAAZHJzL2Uyb0RvYy54bWysU1GO0zAQ/UfiDpb/adJSYImarla7WoS0&#10;wIqFA7iOnVg4HjN2mpbjcJW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CwSe37wEAAMcDAAAOAAAAAAAAAAAAAAAAAC4CAABkcnMvZTJvRG9jLnht&#10;bFBLAQItABQABgAIAAAAIQBMoOks2AAAAAMBAAAPAAAAAAAAAAAAAAAAAEkEAABkcnMvZG93bnJl&#10;di54bWxQSwUGAAAAAAQABADzAAAATgUAAAAA&#10;">
                <o:lock v:ext="edit" aspectratio="t"/>
                <w10:anchorlock/>
              </v:rect>
            </w:pict>
          </mc:Fallback>
        </mc:AlternateContent>
      </w:r>
      <w:r w:rsidRPr="007B7A36">
        <w:rPr>
          <w:rFonts w:ascii="Verdana" w:hAnsi="Verdana" w:cs="Arial"/>
          <w:color w:val="000000"/>
          <w:shd w:val="clear" w:color="auto" w:fill="FFFFFF"/>
        </w:rPr>
        <w:t>No caso do Poder Público, a concessão de uniformes aos servidores atende à finalidade pública e contribui para o aprimoramento da Administração, quando organiza o padrão visual das repartições públicas; facilita a identificação do agente público e da entidade à qual está vinculado e proporciona melhores condições de trabalho aos servidores.</w:t>
      </w:r>
    </w:p>
    <w:p w:rsidR="007B7A36" w:rsidP="694FA22C" w:rsidRDefault="007B7A36" w14:textId="5F44BBFF" w14:paraId="6F3270E4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Arial"/>
          <w:color w:val="000000" w:themeColor="text1" w:themeTint="FF" w:themeShade="FF"/>
        </w:rPr>
      </w:pPr>
      <w:r w:rsidRPr="007B7A36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7DDB65A0" wp14:editId="7AC36771">
                <wp:extent cx="304800" cy="304800"/>
                <wp:effectExtent l="0" t="0" r="0" b="0"/>
                <wp:docPr id="10" name="Retâ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3887D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Yb7wEAAMcDAAAOAAAAZHJzL2Uyb0RvYy54bWysU12O0zAQfkfiDpbfadJSYImarla7WoS0&#10;wIqFA0wdJ7FIPGbsNC3H4Sp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P4QYb7wEAAMcDAAAOAAAAAAAAAAAAAAAAAC4CAABkcnMvZTJvRG9jLnht&#10;bFBLAQItABQABgAIAAAAIQBMoOks2AAAAAMBAAAPAAAAAAAAAAAAAAAAAEkEAABkcnMvZG93bnJl&#10;di54bWxQSwUGAAAAAAQABADzAAAATgUAAAAA&#10;">
                <o:lock v:ext="edit" aspectratio="t"/>
                <w10:anchorlock/>
              </v:rect>
            </w:pict>
          </mc:Fallback>
        </mc:AlternateContent>
      </w:r>
    </w:p>
    <w:p w:rsidR="007B7A36" w:rsidP="007B7A36" w:rsidRDefault="007B7A36" w14:paraId="1E7B45C6" w14:textId="77777777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solicito a apreciação deste projeto de resolução por esta egrégia Casa Legislativa.</w:t>
      </w:r>
    </w:p>
    <w:p w:rsidR="007B7A36" w:rsidP="007B7A36" w:rsidRDefault="007B7A36" w14:paraId="7A3085FB" w14:textId="77777777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7B7A36" w:rsidP="007B7A36" w:rsidRDefault="007B7A36" w14:paraId="3290F235" w14:textId="77777777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renovo a Vossas Excelências protestos de elevada estima e distinta consideração.</w:t>
      </w:r>
    </w:p>
    <w:p w:rsidR="007B7A36" w:rsidP="007B7A36" w:rsidRDefault="007B7A36" w14:paraId="7DA8B730" w14:textId="77777777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7B7A36" w:rsidP="007B7A36" w:rsidRDefault="007B7A36" w14:paraId="4C88A7C5" w14:textId="77777777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:rsidR="007B7A36" w:rsidP="007B7A36" w:rsidRDefault="007B7A36" w14:paraId="319909CF" w14:textId="77777777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:rsidR="00B62CD5" w:rsidP="00B62CD5" w:rsidRDefault="00B62CD5" w14:paraId="2BBE021C" w14:textId="2839927F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:rsidR="00A707F7" w:rsidP="00B62CD5" w:rsidRDefault="00A707F7" w14:paraId="43B5CB02" w14:textId="3039E06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:rsidR="00A707F7" w:rsidP="00A707F7" w:rsidRDefault="00A707F7" w14:paraId="54FA4E44" w14:textId="7777777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:rsidR="2269B9AD" w:rsidP="694FA22C" w:rsidRDefault="2269B9AD" w14:paraId="736FAB4F" w14:textId="3F4E8F09">
      <w:pPr>
        <w:spacing w:after="0" w:line="240" w:lineRule="auto"/>
        <w:jc w:val="center"/>
        <w:rPr>
          <w:rFonts w:ascii="Verdana" w:hAnsi="Verdana" w:cs="Tahoma"/>
          <w:b w:val="1"/>
          <w:bCs w:val="1"/>
        </w:rPr>
      </w:pPr>
      <w:r w:rsidRPr="694FA22C" w:rsidR="2269B9AD">
        <w:rPr>
          <w:rFonts w:ascii="Verdana" w:hAnsi="Verdana" w:cs="Tahoma"/>
          <w:b w:val="1"/>
          <w:bCs w:val="1"/>
        </w:rPr>
        <w:t>Sérgio Alves Quirino</w:t>
      </w:r>
    </w:p>
    <w:p w:rsidR="2269B9AD" w:rsidP="694FA22C" w:rsidRDefault="2269B9AD" w14:noSpellErr="1" w14:paraId="400A7EE3" w14:textId="10B85F1D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94FA22C" w:rsidR="2269B9AD">
        <w:rPr>
          <w:rFonts w:ascii="Verdana" w:hAnsi="Verdana" w:cs="Tahoma"/>
          <w:b w:val="1"/>
          <w:bCs w:val="1"/>
        </w:rPr>
        <w:t>Vereador</w:t>
      </w:r>
    </w:p>
    <w:p w:rsidR="694FA22C" w:rsidP="694FA22C" w:rsidRDefault="694FA22C" w14:noSpellErr="1" w14:paraId="7FC7AB73">
      <w:pPr>
        <w:tabs>
          <w:tab w:val="left" w:leader="none" w:pos="708"/>
        </w:tabs>
        <w:spacing w:after="0" w:line="100" w:lineRule="atLeast"/>
        <w:jc w:val="center"/>
        <w:rPr>
          <w:rFonts w:ascii="Verdana" w:hAnsi="Verdana" w:eastAsia="Batang" w:cs="Verdana"/>
          <w:b w:val="1"/>
          <w:bCs w:val="1"/>
        </w:rPr>
      </w:pPr>
    </w:p>
    <w:p w:rsidRPr="006B5201" w:rsidR="00A707F7" w:rsidP="694FA22C" w:rsidRDefault="00A707F7" w14:paraId="143C049E" w14:noSpellErr="1" w14:textId="3F3CA25F">
      <w:pPr>
        <w:spacing w:after="0" w:line="240" w:lineRule="auto"/>
        <w:jc w:val="center"/>
        <w:rPr>
          <w:rFonts w:ascii="Verdana" w:hAnsi="Verdana" w:cs="Tahoma"/>
          <w:b w:val="1"/>
          <w:bCs w:val="1"/>
        </w:rPr>
      </w:pPr>
    </w:p>
    <w:sectPr w:rsidRPr="006B5201" w:rsidR="00A707F7" w:rsidSect="00803E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2A8" w:rsidP="00724934" w:rsidRDefault="007D32A8" w14:paraId="3AC1A5E3" w14:textId="77777777">
      <w:r>
        <w:separator/>
      </w:r>
    </w:p>
  </w:endnote>
  <w:endnote w:type="continuationSeparator" w:id="0">
    <w:p w:rsidR="007D32A8" w:rsidP="00724934" w:rsidRDefault="007D32A8" w14:paraId="217C11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7EE92E9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2A8" w:rsidP="00724934" w:rsidRDefault="007D32A8" w14:paraId="481F9BFE" w14:textId="77777777">
      <w:r>
        <w:separator/>
      </w:r>
    </w:p>
  </w:footnote>
  <w:footnote w:type="continuationSeparator" w:id="0">
    <w:p w:rsidR="007D32A8" w:rsidP="00724934" w:rsidRDefault="007D32A8" w14:paraId="25EDC6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108CEBEC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1A3B4F"/>
    <w:rsid w:val="002772E7"/>
    <w:rsid w:val="00293A36"/>
    <w:rsid w:val="002D00AB"/>
    <w:rsid w:val="002E671C"/>
    <w:rsid w:val="00390EF0"/>
    <w:rsid w:val="003C1791"/>
    <w:rsid w:val="003E69A1"/>
    <w:rsid w:val="004473A2"/>
    <w:rsid w:val="004F42F7"/>
    <w:rsid w:val="005A7FC2"/>
    <w:rsid w:val="005D1755"/>
    <w:rsid w:val="005F64B5"/>
    <w:rsid w:val="006947DE"/>
    <w:rsid w:val="006B5201"/>
    <w:rsid w:val="00724934"/>
    <w:rsid w:val="007430E2"/>
    <w:rsid w:val="00753494"/>
    <w:rsid w:val="00780402"/>
    <w:rsid w:val="007B7A36"/>
    <w:rsid w:val="007D32A8"/>
    <w:rsid w:val="00803E28"/>
    <w:rsid w:val="008853C7"/>
    <w:rsid w:val="008F3563"/>
    <w:rsid w:val="009B6BEE"/>
    <w:rsid w:val="009D128A"/>
    <w:rsid w:val="009F4CA3"/>
    <w:rsid w:val="00A707F7"/>
    <w:rsid w:val="00AC6557"/>
    <w:rsid w:val="00AC6F28"/>
    <w:rsid w:val="00AD2349"/>
    <w:rsid w:val="00AD7205"/>
    <w:rsid w:val="00AE3F92"/>
    <w:rsid w:val="00B00821"/>
    <w:rsid w:val="00B16431"/>
    <w:rsid w:val="00B62CD5"/>
    <w:rsid w:val="00C278E8"/>
    <w:rsid w:val="00C503B0"/>
    <w:rsid w:val="00C76949"/>
    <w:rsid w:val="00C94FB1"/>
    <w:rsid w:val="00D178A6"/>
    <w:rsid w:val="00D608EF"/>
    <w:rsid w:val="00D8602F"/>
    <w:rsid w:val="00E17FA2"/>
    <w:rsid w:val="00ED1CA8"/>
    <w:rsid w:val="00EE066E"/>
    <w:rsid w:val="00F3769C"/>
    <w:rsid w:val="00F451D6"/>
    <w:rsid w:val="00F62421"/>
    <w:rsid w:val="00F72D4F"/>
    <w:rsid w:val="00F76F7E"/>
    <w:rsid w:val="00F90B40"/>
    <w:rsid w:val="00FA2951"/>
    <w:rsid w:val="0C3C578D"/>
    <w:rsid w:val="105DA789"/>
    <w:rsid w:val="1B56D59F"/>
    <w:rsid w:val="1F98E28D"/>
    <w:rsid w:val="2028650E"/>
    <w:rsid w:val="2269B9AD"/>
    <w:rsid w:val="2444795C"/>
    <w:rsid w:val="285BC33A"/>
    <w:rsid w:val="28A29C61"/>
    <w:rsid w:val="2FDA19D5"/>
    <w:rsid w:val="3112AEDE"/>
    <w:rsid w:val="32663B9C"/>
    <w:rsid w:val="399C3090"/>
    <w:rsid w:val="3A41F936"/>
    <w:rsid w:val="3BC206C0"/>
    <w:rsid w:val="3BFB6FA3"/>
    <w:rsid w:val="3D30B456"/>
    <w:rsid w:val="463A1710"/>
    <w:rsid w:val="47812FD4"/>
    <w:rsid w:val="4D2651D8"/>
    <w:rsid w:val="5130BC6F"/>
    <w:rsid w:val="536850ED"/>
    <w:rsid w:val="54036BC6"/>
    <w:rsid w:val="5A71CE4E"/>
    <w:rsid w:val="5D05768D"/>
    <w:rsid w:val="5E076CF0"/>
    <w:rsid w:val="5E0CF897"/>
    <w:rsid w:val="5FEEA95E"/>
    <w:rsid w:val="676BC4A7"/>
    <w:rsid w:val="694FA22C"/>
    <w:rsid w:val="69DB3730"/>
    <w:rsid w:val="6C603E5E"/>
    <w:rsid w:val="6E1F52FB"/>
    <w:rsid w:val="7181559F"/>
    <w:rsid w:val="78CE3FD7"/>
    <w:rsid w:val="795FD244"/>
    <w:rsid w:val="7D507D2D"/>
    <w:rsid w:val="7E5B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x-none" w:eastAsia="x-none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035366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Fontepargpadro1" w:customStyle="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  <w:style w:type="character" w:styleId="Forte">
    <w:name w:val="Strong"/>
    <w:basedOn w:val="Fontepargpadro"/>
    <w:uiPriority w:val="22"/>
    <w:qFormat/>
    <w:rsid w:val="00A707F7"/>
    <w:rPr>
      <w:b/>
      <w:bCs/>
    </w:rPr>
  </w:style>
  <w:style w:type="paragraph" w:styleId="a3-corpodotextonorma" w:customStyle="1">
    <w:name w:val="a3-corpodotextonorma"/>
    <w:basedOn w:val="Normal"/>
    <w:rsid w:val="00A707F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Eduardo  Barbosa Vilela</lastModifiedBy>
  <revision>3</revision>
  <lastPrinted>2022-11-01T18:05:00.0000000Z</lastPrinted>
  <dcterms:created xsi:type="dcterms:W3CDTF">2024-01-04T13:38:00.0000000Z</dcterms:created>
  <dcterms:modified xsi:type="dcterms:W3CDTF">2024-06-06T13:55:35.5695270Z</dcterms:modified>
</coreProperties>
</file>