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15FDC" w14:textId="665B54B3" w:rsidR="00427F4E" w:rsidRDefault="00427F4E" w:rsidP="00427F4E">
      <w:pPr>
        <w:pStyle w:val="Ttulo"/>
        <w:rPr>
          <w:szCs w:val="28"/>
        </w:rPr>
      </w:pPr>
      <w:r>
        <w:rPr>
          <w:szCs w:val="28"/>
        </w:rPr>
        <w:t>PORTARIA N</w:t>
      </w:r>
      <w:r>
        <w:rPr>
          <w:szCs w:val="28"/>
        </w:rPr>
        <w:sym w:font="Symbol" w:char="00B0"/>
      </w:r>
      <w:r w:rsidR="00DD6DA7">
        <w:rPr>
          <w:szCs w:val="28"/>
        </w:rPr>
        <w:t xml:space="preserve"> </w:t>
      </w:r>
      <w:r w:rsidR="0026071B">
        <w:rPr>
          <w:szCs w:val="28"/>
        </w:rPr>
        <w:t>01</w:t>
      </w:r>
      <w:r w:rsidR="00583B3B">
        <w:rPr>
          <w:szCs w:val="28"/>
        </w:rPr>
        <w:t>9</w:t>
      </w:r>
      <w:r>
        <w:rPr>
          <w:szCs w:val="28"/>
        </w:rPr>
        <w:t>/20</w:t>
      </w:r>
      <w:r w:rsidR="00DD6DA7">
        <w:rPr>
          <w:szCs w:val="28"/>
        </w:rPr>
        <w:t>2</w:t>
      </w:r>
      <w:r>
        <w:rPr>
          <w:szCs w:val="28"/>
        </w:rPr>
        <w:t>1</w:t>
      </w:r>
    </w:p>
    <w:p w14:paraId="6D873F7B" w14:textId="77777777" w:rsidR="00427F4E" w:rsidRDefault="00427F4E" w:rsidP="00427F4E">
      <w:pPr>
        <w:pStyle w:val="Recuodecorpodetexto"/>
        <w:spacing w:line="360" w:lineRule="auto"/>
        <w:rPr>
          <w:sz w:val="20"/>
          <w:szCs w:val="20"/>
        </w:rPr>
      </w:pPr>
    </w:p>
    <w:p w14:paraId="789B333D" w14:textId="42B680A7" w:rsidR="00427F4E" w:rsidRPr="00583B3B" w:rsidRDefault="00583B3B" w:rsidP="003C3F69">
      <w:pPr>
        <w:pStyle w:val="Recuodecorpodetexto"/>
        <w:ind w:left="5103"/>
        <w:jc w:val="both"/>
        <w:rPr>
          <w:rFonts w:ascii="Verdana" w:hAnsi="Verdana"/>
          <w:b/>
          <w:i/>
          <w:iCs/>
          <w:sz w:val="20"/>
          <w:szCs w:val="20"/>
        </w:rPr>
      </w:pPr>
      <w:r w:rsidRPr="00583B3B">
        <w:rPr>
          <w:rFonts w:ascii="Verdana" w:hAnsi="Verdana"/>
          <w:b/>
          <w:i/>
          <w:iCs/>
          <w:sz w:val="20"/>
          <w:szCs w:val="20"/>
        </w:rPr>
        <w:t>Determina a volta aos trabalhos de servidora que estava em licença por motivos de saúde e nomeia Comissão para elaborar relatório sobre a possibilidade de realizar a readaptação.</w:t>
      </w:r>
    </w:p>
    <w:p w14:paraId="7509982E" w14:textId="77777777" w:rsidR="00427F4E" w:rsidRDefault="00427F4E" w:rsidP="00427F4E">
      <w:pPr>
        <w:pStyle w:val="Recuodecorpodetexto"/>
        <w:spacing w:line="360" w:lineRule="auto"/>
        <w:rPr>
          <w:sz w:val="24"/>
          <w:szCs w:val="20"/>
        </w:rPr>
      </w:pPr>
    </w:p>
    <w:p w14:paraId="34C4EEB6" w14:textId="7343003E" w:rsidR="00583B3B" w:rsidRDefault="00427F4E" w:rsidP="00427F4E">
      <w:pPr>
        <w:tabs>
          <w:tab w:val="left" w:pos="-180"/>
        </w:tabs>
        <w:spacing w:after="0" w:line="360" w:lineRule="auto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</w:rPr>
        <w:t xml:space="preserve">O Presidente da Câmara Municipal de Carmo do Cajuru, Estado de Minas Gerais, no uso de suas atribuições legais que lhes conferem a Lei Orgânica Municipal e o Regimento Interno, e </w:t>
      </w:r>
    </w:p>
    <w:p w14:paraId="6C6D494D" w14:textId="77777777" w:rsidR="00196966" w:rsidRDefault="00196966" w:rsidP="00427F4E">
      <w:pPr>
        <w:tabs>
          <w:tab w:val="left" w:pos="-180"/>
        </w:tabs>
        <w:spacing w:after="0" w:line="360" w:lineRule="auto"/>
        <w:jc w:val="both"/>
        <w:rPr>
          <w:rFonts w:ascii="Verdana" w:hAnsi="Verdana"/>
          <w:i/>
          <w:iCs/>
        </w:rPr>
      </w:pPr>
    </w:p>
    <w:p w14:paraId="4DDB7FA9" w14:textId="37A2013D" w:rsidR="00196966" w:rsidRDefault="00583B3B" w:rsidP="00583B3B">
      <w:pPr>
        <w:tabs>
          <w:tab w:val="left" w:pos="-180"/>
        </w:tabs>
        <w:spacing w:after="0" w:line="360" w:lineRule="auto"/>
        <w:ind w:firstLine="709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C</w:t>
      </w:r>
      <w:r w:rsidR="00427F4E">
        <w:rPr>
          <w:rFonts w:ascii="Verdana" w:hAnsi="Verdana"/>
          <w:i/>
          <w:iCs/>
        </w:rPr>
        <w:t>onsiderando</w:t>
      </w:r>
      <w:r>
        <w:rPr>
          <w:rFonts w:ascii="Verdana" w:hAnsi="Verdana"/>
          <w:i/>
          <w:iCs/>
        </w:rPr>
        <w:t xml:space="preserve"> que a servidora Clementina Venâncio Moreira encontra-se afastada dos serviços do cargo que ocupa junto à Câmara Municipal</w:t>
      </w:r>
      <w:r w:rsidR="00196966">
        <w:rPr>
          <w:rFonts w:ascii="Verdana" w:hAnsi="Verdana"/>
          <w:i/>
          <w:iCs/>
        </w:rPr>
        <w:t>, qual seja, Auxiliar de Serviços, desde o dia 18 de fevereiro de 2020, por motivos de saúde, tudo conforme atestados médicos apresentados e arquivados junto a sua pasta funcional;</w:t>
      </w:r>
    </w:p>
    <w:p w14:paraId="5D165B26" w14:textId="77777777" w:rsidR="00196966" w:rsidRDefault="00196966" w:rsidP="00583B3B">
      <w:pPr>
        <w:tabs>
          <w:tab w:val="left" w:pos="-180"/>
        </w:tabs>
        <w:spacing w:after="0" w:line="360" w:lineRule="auto"/>
        <w:ind w:firstLine="709"/>
        <w:jc w:val="both"/>
        <w:rPr>
          <w:rFonts w:ascii="Verdana" w:hAnsi="Verdana"/>
          <w:i/>
          <w:iCs/>
        </w:rPr>
      </w:pPr>
    </w:p>
    <w:p w14:paraId="0C2001A5" w14:textId="7033727D" w:rsidR="00427F4E" w:rsidRDefault="00427F4E" w:rsidP="00583B3B">
      <w:pPr>
        <w:tabs>
          <w:tab w:val="left" w:pos="-180"/>
        </w:tabs>
        <w:spacing w:after="0" w:line="360" w:lineRule="auto"/>
        <w:ind w:firstLine="709"/>
        <w:jc w:val="both"/>
        <w:rPr>
          <w:rFonts w:ascii="Verdana" w:hAnsi="Verdana"/>
          <w:b/>
          <w:bCs/>
        </w:rPr>
      </w:pPr>
      <w:r>
        <w:rPr>
          <w:rFonts w:ascii="Verdana" w:hAnsi="Verdana"/>
          <w:i/>
          <w:iCs/>
        </w:rPr>
        <w:t xml:space="preserve"> </w:t>
      </w:r>
      <w:r w:rsidR="00196966">
        <w:rPr>
          <w:rFonts w:ascii="Verdana" w:hAnsi="Verdana"/>
          <w:i/>
          <w:iCs/>
        </w:rPr>
        <w:t>Considerando que na data de 10 de março de 2021, o Médico do Trabalho da Prefeitura de Carmo do Cajuru, Dr. Ricardo Augusto A. Rios, CRM/MG nº 50271 – RQE 29155, recomendou sua readaptação funcional a partir do dia 11 de março de 2021, registrando que não poderá exercer atividades que exijam esforço moderados ou intensos com os braços, nem levantá-los acima da linha dos ombros</w:t>
      </w:r>
      <w:r>
        <w:rPr>
          <w:rFonts w:ascii="Verdana" w:hAnsi="Verdana"/>
          <w:i/>
          <w:iCs/>
        </w:rPr>
        <w:t xml:space="preserve">, </w:t>
      </w:r>
      <w:r>
        <w:rPr>
          <w:rFonts w:ascii="Verdana" w:hAnsi="Verdana"/>
          <w:b/>
          <w:bCs/>
        </w:rPr>
        <w:t>RESOLVE:</w:t>
      </w:r>
    </w:p>
    <w:p w14:paraId="42EBBDD4" w14:textId="77777777" w:rsidR="00427F4E" w:rsidRDefault="00427F4E" w:rsidP="00427F4E">
      <w:pPr>
        <w:tabs>
          <w:tab w:val="left" w:pos="-180"/>
        </w:tabs>
        <w:spacing w:after="0" w:line="360" w:lineRule="auto"/>
        <w:jc w:val="both"/>
        <w:rPr>
          <w:rFonts w:ascii="Verdana" w:hAnsi="Verdana"/>
          <w:b/>
          <w:bCs/>
        </w:rPr>
      </w:pPr>
    </w:p>
    <w:p w14:paraId="68DE5244" w14:textId="7951990B" w:rsidR="00427F4E" w:rsidRDefault="00427F4E" w:rsidP="00427F4E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</w:t>
      </w:r>
      <w:r>
        <w:rPr>
          <w:rFonts w:ascii="Verdana" w:hAnsi="Verdana"/>
          <w:b/>
          <w:bCs/>
        </w:rPr>
        <w:sym w:font="Symbol" w:char="00B0"/>
      </w:r>
      <w:r>
        <w:rPr>
          <w:rFonts w:ascii="Verdana" w:hAnsi="Verdana"/>
          <w:b/>
          <w:bCs/>
        </w:rPr>
        <w:t xml:space="preserve">. </w:t>
      </w:r>
      <w:r>
        <w:rPr>
          <w:rFonts w:ascii="Verdana" w:hAnsi="Verdana"/>
        </w:rPr>
        <w:t>Fica</w:t>
      </w:r>
      <w:r w:rsidR="00196966">
        <w:rPr>
          <w:rFonts w:ascii="Verdana" w:hAnsi="Verdana"/>
        </w:rPr>
        <w:t xml:space="preserve"> determinada a volta ao trabalho da servidora </w:t>
      </w:r>
      <w:r w:rsidR="00196966" w:rsidRPr="00196966">
        <w:rPr>
          <w:rFonts w:ascii="Verdana" w:hAnsi="Verdana"/>
        </w:rPr>
        <w:t>Clementina Venâncio Moreira</w:t>
      </w:r>
      <w:r w:rsidR="00196966">
        <w:rPr>
          <w:rFonts w:ascii="Verdana" w:hAnsi="Verdana"/>
        </w:rPr>
        <w:t>, ocupante do cargo efetivo de Auxiliar de Serviços, devendo ficar à dispo</w:t>
      </w:r>
      <w:r w:rsidR="00196966" w:rsidRPr="00196966">
        <w:rPr>
          <w:rFonts w:ascii="Verdana" w:hAnsi="Verdana"/>
        </w:rPr>
        <w:t xml:space="preserve">sição do Diretor de Secretaria para realização de atividades </w:t>
      </w:r>
      <w:r w:rsidR="005E4CF0">
        <w:rPr>
          <w:rFonts w:ascii="Verdana" w:hAnsi="Verdana"/>
        </w:rPr>
        <w:t xml:space="preserve">que </w:t>
      </w:r>
      <w:r w:rsidR="00196966" w:rsidRPr="00196966">
        <w:rPr>
          <w:rFonts w:ascii="Verdana" w:hAnsi="Verdana"/>
        </w:rPr>
        <w:t xml:space="preserve">não exijam esforço moderados ou intensos com os braços, </w:t>
      </w:r>
      <w:r w:rsidR="00196966">
        <w:rPr>
          <w:rFonts w:ascii="Verdana" w:hAnsi="Verdana"/>
        </w:rPr>
        <w:t xml:space="preserve">devendo observar as recomendações </w:t>
      </w:r>
      <w:r w:rsidR="005E4CF0">
        <w:rPr>
          <w:rFonts w:ascii="Verdana" w:hAnsi="Verdana"/>
        </w:rPr>
        <w:t>registradas na perícia médica entregue</w:t>
      </w:r>
      <w:r w:rsidR="006849B4">
        <w:rPr>
          <w:rFonts w:ascii="Verdana" w:hAnsi="Verdana"/>
        </w:rPr>
        <w:t xml:space="preserve"> pela servidora junto à </w:t>
      </w:r>
      <w:r w:rsidR="006849B4">
        <w:rPr>
          <w:rFonts w:ascii="Verdana" w:hAnsi="Verdana"/>
        </w:rPr>
        <w:lastRenderedPageBreak/>
        <w:t>Câmara Municipal</w:t>
      </w:r>
      <w:r w:rsidR="005E4CF0">
        <w:rPr>
          <w:rFonts w:ascii="Verdana" w:hAnsi="Verdana"/>
        </w:rPr>
        <w:t>, bem como sejam estas atividades correlatas a habilitação exigida para o seu cargo efetivo</w:t>
      </w:r>
      <w:r>
        <w:rPr>
          <w:rFonts w:ascii="Verdana" w:hAnsi="Verdana"/>
        </w:rPr>
        <w:t>.</w:t>
      </w:r>
    </w:p>
    <w:p w14:paraId="3406FC41" w14:textId="77777777" w:rsidR="00427F4E" w:rsidRDefault="00427F4E" w:rsidP="00427F4E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</w:p>
    <w:p w14:paraId="20018269" w14:textId="5E512F41" w:rsidR="006849B4" w:rsidRPr="006849B4" w:rsidRDefault="006849B4" w:rsidP="00427F4E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>Art. 2º</w:t>
      </w:r>
      <w:r w:rsidR="00427F4E" w:rsidRPr="006849B4">
        <w:rPr>
          <w:rFonts w:ascii="Verdana" w:hAnsi="Verdana"/>
          <w:b/>
          <w:bCs/>
        </w:rPr>
        <w:t>.</w:t>
      </w:r>
      <w:r w:rsidR="00427F4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Ficam nomeados os servidores </w:t>
      </w:r>
      <w:r w:rsidRPr="006849B4">
        <w:rPr>
          <w:rFonts w:ascii="Verdana" w:hAnsi="Verdana"/>
        </w:rPr>
        <w:t>Eduardo Barbosa Vilela, Marcos Fonseca da Silva e Pedro Paulo Maciel Júnior para elaboração de relatório sobre a possibilidade de realizar a readaptação</w:t>
      </w:r>
      <w:r w:rsidR="00AE0382">
        <w:rPr>
          <w:rFonts w:ascii="Verdana" w:hAnsi="Verdana"/>
        </w:rPr>
        <w:t xml:space="preserve"> da servidora </w:t>
      </w:r>
      <w:r w:rsidR="00AE0382" w:rsidRPr="00196966">
        <w:rPr>
          <w:rFonts w:ascii="Verdana" w:hAnsi="Verdana"/>
        </w:rPr>
        <w:t>Clementina Venâncio Moreira</w:t>
      </w:r>
      <w:r>
        <w:rPr>
          <w:rFonts w:ascii="Verdana" w:hAnsi="Verdana"/>
        </w:rPr>
        <w:t>, observados o disposto no art. 25 do Estatuto dos Servidores Públicos do Município de Carmo do Cajuru (Lei Municipal nº 1.480, de 17 de setembro de 1991), bem como os cargos, atribuições e habilitação exigidos pelo Plano de Cargos, Carreira e Vencimentos do Poder Legislativo do Município de Carmo do Cajuru (Lei Complementar Municipal nº 54, de 05 de abril de 2012).</w:t>
      </w:r>
    </w:p>
    <w:p w14:paraId="68EB2CA1" w14:textId="77777777" w:rsidR="006849B4" w:rsidRDefault="006849B4" w:rsidP="00427F4E">
      <w:pPr>
        <w:pStyle w:val="Corpodetexto"/>
        <w:spacing w:after="0" w:line="360" w:lineRule="auto"/>
        <w:ind w:firstLine="708"/>
        <w:jc w:val="both"/>
        <w:rPr>
          <w:rFonts w:ascii="Verdana" w:hAnsi="Verdana"/>
          <w:b/>
          <w:i/>
          <w:iCs/>
          <w:sz w:val="20"/>
          <w:szCs w:val="20"/>
        </w:rPr>
      </w:pPr>
    </w:p>
    <w:p w14:paraId="0BC5B00F" w14:textId="3081F6FB" w:rsidR="00427F4E" w:rsidRDefault="00427F4E" w:rsidP="00AE0382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Art. </w:t>
      </w:r>
      <w:r w:rsidR="00AE0382">
        <w:rPr>
          <w:rFonts w:ascii="Verdana" w:hAnsi="Verdana"/>
          <w:b/>
          <w:bCs/>
        </w:rPr>
        <w:t>3</w:t>
      </w:r>
      <w:r>
        <w:rPr>
          <w:rFonts w:ascii="Verdana" w:hAnsi="Verdana"/>
          <w:b/>
          <w:bCs/>
        </w:rPr>
        <w:t xml:space="preserve">°. </w:t>
      </w:r>
      <w:r>
        <w:rPr>
          <w:rFonts w:ascii="Verdana" w:hAnsi="Verdana"/>
        </w:rPr>
        <w:t xml:space="preserve">A Comissão nomeada por esta Portaria </w:t>
      </w:r>
      <w:r w:rsidR="00AE0382">
        <w:rPr>
          <w:rFonts w:ascii="Verdana" w:hAnsi="Verdana"/>
        </w:rPr>
        <w:t>terá o prazo de 60 (sessenta) dias,</w:t>
      </w:r>
      <w:r w:rsidR="00577C2D">
        <w:rPr>
          <w:rFonts w:ascii="Verdana" w:hAnsi="Verdana"/>
        </w:rPr>
        <w:t xml:space="preserve"> </w:t>
      </w:r>
      <w:r w:rsidR="00AE0382">
        <w:rPr>
          <w:rFonts w:ascii="Verdana" w:hAnsi="Verdana"/>
        </w:rPr>
        <w:t>contados a partir de sua publicação</w:t>
      </w:r>
      <w:r w:rsidR="00577C2D">
        <w:rPr>
          <w:rFonts w:ascii="Verdana" w:hAnsi="Verdana"/>
        </w:rPr>
        <w:t>,</w:t>
      </w:r>
      <w:r w:rsidR="00577C2D">
        <w:rPr>
          <w:rFonts w:ascii="Verdana" w:hAnsi="Verdana"/>
        </w:rPr>
        <w:t xml:space="preserve"> </w:t>
      </w:r>
      <w:r w:rsidR="00AE0382">
        <w:rPr>
          <w:rFonts w:ascii="Verdana" w:hAnsi="Verdana"/>
        </w:rPr>
        <w:t xml:space="preserve">para finalizar o relatório a que faz menção o art. 2º desta Portaria que, após finalizado, será encaminhado </w:t>
      </w:r>
      <w:r>
        <w:rPr>
          <w:rFonts w:ascii="Verdana" w:hAnsi="Verdana"/>
        </w:rPr>
        <w:t xml:space="preserve">à Mesa Diretora desta Casa Legislativa para apreciação e deliberação sobre </w:t>
      </w:r>
      <w:r w:rsidR="00AE0382">
        <w:rPr>
          <w:rFonts w:ascii="Verdana" w:hAnsi="Verdana"/>
        </w:rPr>
        <w:t>o assunto</w:t>
      </w:r>
      <w:r>
        <w:rPr>
          <w:rFonts w:ascii="Verdana" w:hAnsi="Verdana"/>
        </w:rPr>
        <w:t>.</w:t>
      </w:r>
    </w:p>
    <w:p w14:paraId="04ECC55E" w14:textId="7AF93567" w:rsidR="00791FC7" w:rsidRDefault="00791FC7" w:rsidP="00AE0382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 w:rsidRPr="00791FC7">
        <w:rPr>
          <w:rFonts w:ascii="Verdana" w:hAnsi="Verdana"/>
          <w:b/>
          <w:bCs/>
        </w:rPr>
        <w:t>Parágrafo único.</w:t>
      </w:r>
      <w:r>
        <w:rPr>
          <w:rFonts w:ascii="Verdana" w:hAnsi="Verdana"/>
        </w:rPr>
        <w:t xml:space="preserve"> O Prazo previsto no </w:t>
      </w:r>
      <w:r w:rsidRPr="00791FC7">
        <w:rPr>
          <w:rFonts w:ascii="Verdana" w:hAnsi="Verdana"/>
          <w:i/>
          <w:iCs/>
        </w:rPr>
        <w:t>caput</w:t>
      </w:r>
      <w:r>
        <w:rPr>
          <w:rFonts w:ascii="Verdana" w:hAnsi="Verdana"/>
        </w:rPr>
        <w:t xml:space="preserve"> deste artigo </w:t>
      </w:r>
      <w:r>
        <w:rPr>
          <w:rFonts w:ascii="Verdana" w:hAnsi="Verdana"/>
        </w:rPr>
        <w:t>pode</w:t>
      </w:r>
      <w:r>
        <w:rPr>
          <w:rFonts w:ascii="Verdana" w:hAnsi="Verdana"/>
        </w:rPr>
        <w:t>rá</w:t>
      </w:r>
      <w:r>
        <w:rPr>
          <w:rFonts w:ascii="Verdana" w:hAnsi="Verdana"/>
        </w:rPr>
        <w:t xml:space="preserve"> ser prorrogado a pedido dos servidores nomeados</w:t>
      </w:r>
      <w:r>
        <w:rPr>
          <w:rFonts w:ascii="Verdana" w:hAnsi="Verdana"/>
        </w:rPr>
        <w:t xml:space="preserve"> no art. 2º desta Portaria.</w:t>
      </w:r>
    </w:p>
    <w:p w14:paraId="39FFDCA2" w14:textId="77777777" w:rsidR="00427F4E" w:rsidRDefault="00427F4E" w:rsidP="00427F4E">
      <w:pPr>
        <w:pStyle w:val="Corpodetexto"/>
        <w:spacing w:after="0" w:line="360" w:lineRule="auto"/>
        <w:ind w:firstLine="720"/>
        <w:jc w:val="both"/>
        <w:rPr>
          <w:rFonts w:ascii="Verdana" w:hAnsi="Verdana"/>
        </w:rPr>
      </w:pPr>
    </w:p>
    <w:p w14:paraId="27BFFAA2" w14:textId="77777777" w:rsidR="00427F4E" w:rsidRDefault="00427F4E" w:rsidP="00427F4E">
      <w:pPr>
        <w:pStyle w:val="Corpodetexto"/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>Art. 4º</w:t>
      </w:r>
      <w:r>
        <w:rPr>
          <w:rFonts w:ascii="Verdana" w:hAnsi="Verdana"/>
        </w:rPr>
        <w:t>. Esta portaria entra em vigor na data de sua publicação.</w:t>
      </w:r>
    </w:p>
    <w:p w14:paraId="0AFEF325" w14:textId="77777777" w:rsidR="00427F4E" w:rsidRDefault="00427F4E" w:rsidP="00427F4E">
      <w:pPr>
        <w:pStyle w:val="Corpodetexto"/>
        <w:spacing w:after="0" w:line="360" w:lineRule="auto"/>
        <w:jc w:val="both"/>
        <w:rPr>
          <w:rFonts w:ascii="Verdana" w:hAnsi="Verdana"/>
        </w:rPr>
      </w:pPr>
    </w:p>
    <w:p w14:paraId="71C28132" w14:textId="2150796F" w:rsidR="00427F4E" w:rsidRDefault="00427F4E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Carmo do Cajuru, </w:t>
      </w:r>
      <w:r w:rsidR="00AE0382">
        <w:rPr>
          <w:rFonts w:ascii="Verdana" w:hAnsi="Verdana"/>
          <w:b/>
        </w:rPr>
        <w:t>11</w:t>
      </w:r>
      <w:r>
        <w:rPr>
          <w:rFonts w:ascii="Verdana" w:hAnsi="Verdana"/>
          <w:b/>
        </w:rPr>
        <w:t xml:space="preserve"> de </w:t>
      </w:r>
      <w:r w:rsidR="00DD6DA7">
        <w:rPr>
          <w:rFonts w:ascii="Verdana" w:hAnsi="Verdana"/>
          <w:b/>
        </w:rPr>
        <w:t>março</w:t>
      </w:r>
      <w:r>
        <w:rPr>
          <w:rFonts w:ascii="Verdana" w:hAnsi="Verdana"/>
          <w:b/>
        </w:rPr>
        <w:t xml:space="preserve"> de 20</w:t>
      </w:r>
      <w:r w:rsidR="00DD6DA7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1. </w:t>
      </w:r>
    </w:p>
    <w:p w14:paraId="4DE34231" w14:textId="77777777" w:rsidR="0026071B" w:rsidRDefault="0026071B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226F225A" w14:textId="77777777" w:rsidR="0026071B" w:rsidRDefault="0026071B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1C85944A" w14:textId="77777777" w:rsidR="0026071B" w:rsidRDefault="0026071B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6F019346" w14:textId="77777777" w:rsidR="00DD6DA7" w:rsidRPr="000B76C3" w:rsidRDefault="00DD6DA7" w:rsidP="00DD6DA7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14:paraId="2A7BCE15" w14:textId="77777777" w:rsidR="00DD6DA7" w:rsidRPr="000B76C3" w:rsidRDefault="00DD6DA7" w:rsidP="00DD6DA7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DD6DA7" w:rsidRPr="000B76C3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5D02C" w14:textId="77777777" w:rsidR="00B00821" w:rsidRDefault="00B00821" w:rsidP="00724934">
      <w:r>
        <w:separator/>
      </w:r>
    </w:p>
  </w:endnote>
  <w:endnote w:type="continuationSeparator" w:id="0">
    <w:p w14:paraId="76D96ADD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84AA9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AF38138" wp14:editId="35FB9DC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36383" w14:textId="77777777" w:rsidR="00B00821" w:rsidRDefault="00B00821" w:rsidP="00724934">
      <w:r>
        <w:separator/>
      </w:r>
    </w:p>
  </w:footnote>
  <w:footnote w:type="continuationSeparator" w:id="0">
    <w:p w14:paraId="24350549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FF085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EE10357" wp14:editId="794A1AC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9666A"/>
    <w:multiLevelType w:val="hybridMultilevel"/>
    <w:tmpl w:val="EE2E105E"/>
    <w:lvl w:ilvl="0" w:tplc="ECFE5F5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53201B"/>
    <w:multiLevelType w:val="hybridMultilevel"/>
    <w:tmpl w:val="7E028D42"/>
    <w:lvl w:ilvl="0" w:tplc="B678BE1A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3E06EC"/>
    <w:multiLevelType w:val="hybridMultilevel"/>
    <w:tmpl w:val="B06EE004"/>
    <w:lvl w:ilvl="0" w:tplc="B31482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1752A5"/>
    <w:rsid w:val="00196966"/>
    <w:rsid w:val="00227EE8"/>
    <w:rsid w:val="0026071B"/>
    <w:rsid w:val="002A17F7"/>
    <w:rsid w:val="0034391E"/>
    <w:rsid w:val="003A4AAE"/>
    <w:rsid w:val="003C3F69"/>
    <w:rsid w:val="00427F4E"/>
    <w:rsid w:val="00504A35"/>
    <w:rsid w:val="00577C2D"/>
    <w:rsid w:val="00583B3B"/>
    <w:rsid w:val="005E4CF0"/>
    <w:rsid w:val="00661D30"/>
    <w:rsid w:val="006849B4"/>
    <w:rsid w:val="006F1127"/>
    <w:rsid w:val="00724934"/>
    <w:rsid w:val="00733D0E"/>
    <w:rsid w:val="00791FC7"/>
    <w:rsid w:val="007A1989"/>
    <w:rsid w:val="00803E28"/>
    <w:rsid w:val="00850402"/>
    <w:rsid w:val="008F5FA2"/>
    <w:rsid w:val="00906E59"/>
    <w:rsid w:val="00923127"/>
    <w:rsid w:val="00982C15"/>
    <w:rsid w:val="009E7E14"/>
    <w:rsid w:val="00A824CD"/>
    <w:rsid w:val="00A85081"/>
    <w:rsid w:val="00AC00E7"/>
    <w:rsid w:val="00AE0382"/>
    <w:rsid w:val="00AF4915"/>
    <w:rsid w:val="00B00821"/>
    <w:rsid w:val="00B759B2"/>
    <w:rsid w:val="00BA5C4A"/>
    <w:rsid w:val="00C41ACF"/>
    <w:rsid w:val="00CB380C"/>
    <w:rsid w:val="00CC5640"/>
    <w:rsid w:val="00DD2350"/>
    <w:rsid w:val="00DD6DA7"/>
    <w:rsid w:val="00E152AA"/>
    <w:rsid w:val="00E26279"/>
    <w:rsid w:val="00F3769C"/>
    <w:rsid w:val="00F451D6"/>
    <w:rsid w:val="00F62421"/>
    <w:rsid w:val="00FF0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CB5E6F5"/>
  <w15:docId w15:val="{E6322574-1823-42A5-8693-D9E3F41C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3-corpodotexto">
    <w:name w:val="a3-corpodotexto"/>
    <w:basedOn w:val="Normal"/>
    <w:rsid w:val="00906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e">
    <w:name w:val="spelle"/>
    <w:basedOn w:val="Fontepargpadro"/>
    <w:rsid w:val="0090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5</cp:revision>
  <cp:lastPrinted>2021-03-03T15:56:00Z</cp:lastPrinted>
  <dcterms:created xsi:type="dcterms:W3CDTF">2021-03-11T12:44:00Z</dcterms:created>
  <dcterms:modified xsi:type="dcterms:W3CDTF">2021-03-11T13:43:00Z</dcterms:modified>
</cp:coreProperties>
</file>