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0C834B2E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</w:t>
      </w:r>
      <w:r w:rsidR="004C428F">
        <w:rPr>
          <w:sz w:val="24"/>
        </w:rPr>
        <w:t>8</w:t>
      </w:r>
      <w:r>
        <w:rPr>
          <w:sz w:val="24"/>
        </w:rPr>
        <w:t>/20</w:t>
      </w:r>
      <w:r w:rsidR="00657282">
        <w:rPr>
          <w:sz w:val="24"/>
        </w:rPr>
        <w:t>2</w:t>
      </w:r>
      <w:r w:rsidR="00107DBF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0512A6B8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</w:t>
      </w:r>
      <w:r w:rsidR="00953C70">
        <w:rPr>
          <w:b w:val="0"/>
          <w:bCs w:val="0"/>
          <w:sz w:val="22"/>
          <w:szCs w:val="22"/>
        </w:rPr>
        <w:t>De</w:t>
      </w:r>
      <w:r w:rsidR="004C428F">
        <w:rPr>
          <w:b w:val="0"/>
          <w:bCs w:val="0"/>
          <w:sz w:val="22"/>
          <w:szCs w:val="22"/>
        </w:rPr>
        <w:t>fensora Pública Neide Márcia Pereira</w:t>
      </w:r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6BFB5FBD" w14:textId="77953B86" w:rsidR="00107DBF" w:rsidRDefault="00107DBF" w:rsidP="00107DBF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</w:t>
      </w:r>
      <w:r w:rsidR="002750EB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>
        <w:rPr>
          <w:b w:val="0"/>
          <w:bCs w:val="0"/>
          <w:sz w:val="22"/>
          <w:szCs w:val="22"/>
        </w:rPr>
        <w:t xml:space="preserve"> de 2023.</w:t>
      </w:r>
    </w:p>
    <w:p w14:paraId="6A99A908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3F6889A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4378282" w14:textId="77777777" w:rsidR="004C428F" w:rsidRDefault="004C428F" w:rsidP="004C428F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Anthony Alves Rabelo</w:t>
      </w:r>
    </w:p>
    <w:p w14:paraId="00966DBA" w14:textId="77777777" w:rsidR="004C428F" w:rsidRPr="004C428F" w:rsidRDefault="004C428F" w:rsidP="004C428F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p w14:paraId="6FD156EC" w14:textId="25FC2A66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5F35CE0" w14:textId="77777777" w:rsidR="004C428F" w:rsidRDefault="004C428F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bookmarkStart w:id="0" w:name="_GoBack"/>
      <w:bookmarkEnd w:id="0"/>
    </w:p>
    <w:p w14:paraId="7B5B8E74" w14:textId="0274ED08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AB60D2B" w14:textId="77777777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6FBAAF2" w14:textId="1FD9C980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892C7F" w14:textId="4EDBE9E2" w:rsidR="00107DBF" w:rsidRDefault="00107DBF" w:rsidP="00107DBF">
      <w:pPr>
        <w:rPr>
          <w:sz w:val="22"/>
        </w:rPr>
      </w:pPr>
    </w:p>
    <w:p w14:paraId="65A85ED0" w14:textId="30822EAE" w:rsidR="003318D0" w:rsidRDefault="003318D0" w:rsidP="00107DBF">
      <w:pPr>
        <w:rPr>
          <w:sz w:val="22"/>
        </w:rPr>
      </w:pPr>
    </w:p>
    <w:p w14:paraId="0D4584C8" w14:textId="77777777" w:rsidR="003318D0" w:rsidRDefault="003318D0" w:rsidP="00107DBF">
      <w:pPr>
        <w:rPr>
          <w:sz w:val="22"/>
        </w:rPr>
      </w:pPr>
    </w:p>
    <w:p w14:paraId="347CB3B8" w14:textId="77777777" w:rsidR="00107DBF" w:rsidRDefault="00107DBF" w:rsidP="00107DBF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JUSTIFICATIVA</w:t>
      </w:r>
    </w:p>
    <w:p w14:paraId="074840D0" w14:textId="77777777" w:rsidR="00C81AB6" w:rsidRDefault="00C81AB6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</w:p>
    <w:p w14:paraId="4F35CD9E" w14:textId="712DD194" w:rsidR="00107DBF" w:rsidRPr="003318D0" w:rsidRDefault="00107DBF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  <w:r w:rsidRPr="003318D0"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</w:t>
      </w:r>
      <w:r w:rsidR="002750EB">
        <w:rPr>
          <w:b w:val="0"/>
          <w:bCs w:val="0"/>
          <w:sz w:val="22"/>
          <w:szCs w:val="22"/>
        </w:rPr>
        <w:t>4</w:t>
      </w:r>
      <w:r w:rsidRPr="003318D0"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 w:rsidRPr="003318D0">
        <w:rPr>
          <w:b w:val="0"/>
          <w:bCs w:val="0"/>
          <w:sz w:val="22"/>
          <w:szCs w:val="22"/>
        </w:rPr>
        <w:t xml:space="preserve"> de 2023.</w:t>
      </w:r>
    </w:p>
    <w:p w14:paraId="4D714487" w14:textId="77777777" w:rsidR="00C81AB6" w:rsidRDefault="00C81AB6" w:rsidP="00C81AB6">
      <w:pPr>
        <w:rPr>
          <w:sz w:val="22"/>
        </w:rPr>
      </w:pPr>
    </w:p>
    <w:p w14:paraId="52CD48BC" w14:textId="6FD9E4EF" w:rsidR="00107DBF" w:rsidRDefault="00107DBF" w:rsidP="00C81AB6">
      <w:pPr>
        <w:rPr>
          <w:sz w:val="22"/>
        </w:rPr>
      </w:pPr>
      <w:r w:rsidRPr="003318D0">
        <w:rPr>
          <w:sz w:val="22"/>
        </w:rPr>
        <w:t>Prezados colegas vereadores,</w:t>
      </w:r>
    </w:p>
    <w:p w14:paraId="15309DC3" w14:textId="0520FBEA" w:rsidR="004F3873" w:rsidRPr="002750EB" w:rsidRDefault="004F3873" w:rsidP="00C81AB6">
      <w:pPr>
        <w:rPr>
          <w:sz w:val="22"/>
        </w:rPr>
      </w:pPr>
    </w:p>
    <w:p w14:paraId="7135799A" w14:textId="77777777" w:rsidR="004C428F" w:rsidRPr="004C428F" w:rsidRDefault="004C428F" w:rsidP="004C428F">
      <w:pPr>
        <w:shd w:val="clear" w:color="auto" w:fill="FCFBF8"/>
        <w:rPr>
          <w:sz w:val="22"/>
        </w:rPr>
      </w:pPr>
      <w:bookmarkStart w:id="1" w:name="_gjdgxs" w:colFirst="0" w:colLast="0"/>
      <w:bookmarkEnd w:id="1"/>
      <w:r w:rsidRPr="004C428F">
        <w:rPr>
          <w:sz w:val="22"/>
        </w:rPr>
        <w:t>Ela é natural de Pimenta/MG e já é defensora pública há quase 30 anos.</w:t>
      </w:r>
    </w:p>
    <w:p w14:paraId="2B8703C1" w14:textId="77777777" w:rsidR="004C428F" w:rsidRPr="004C428F" w:rsidRDefault="004C428F" w:rsidP="004C428F">
      <w:pPr>
        <w:shd w:val="clear" w:color="auto" w:fill="FCFBF8"/>
        <w:rPr>
          <w:sz w:val="22"/>
        </w:rPr>
      </w:pPr>
    </w:p>
    <w:p w14:paraId="75A7D1DC" w14:textId="77777777" w:rsidR="004C428F" w:rsidRPr="004C428F" w:rsidRDefault="004C428F" w:rsidP="004C428F">
      <w:pPr>
        <w:shd w:val="clear" w:color="auto" w:fill="FCFBF8"/>
        <w:rPr>
          <w:sz w:val="22"/>
        </w:rPr>
      </w:pPr>
      <w:r w:rsidRPr="004C428F">
        <w:rPr>
          <w:sz w:val="22"/>
        </w:rPr>
        <w:t>Iniciou os trabalhos na Defensoria Pública da cidade de Itapecerica, em que ficou por aproximadamente dois anos, mas foi em Carmo do Cajuru que fez carreira na instituição.</w:t>
      </w:r>
    </w:p>
    <w:p w14:paraId="422AE174" w14:textId="77777777" w:rsidR="004C428F" w:rsidRPr="004C428F" w:rsidRDefault="004C428F" w:rsidP="004C428F">
      <w:pPr>
        <w:shd w:val="clear" w:color="auto" w:fill="FCFBF8"/>
        <w:rPr>
          <w:sz w:val="22"/>
        </w:rPr>
      </w:pPr>
    </w:p>
    <w:p w14:paraId="0217F4CA" w14:textId="3036EC40" w:rsidR="004C428F" w:rsidRPr="004C428F" w:rsidRDefault="004C428F" w:rsidP="004C428F">
      <w:pPr>
        <w:shd w:val="clear" w:color="auto" w:fill="FCFBF8"/>
        <w:rPr>
          <w:sz w:val="22"/>
        </w:rPr>
      </w:pPr>
      <w:r w:rsidRPr="004C428F">
        <w:rPr>
          <w:sz w:val="22"/>
        </w:rPr>
        <w:t>A dra. Neide foi a primeira defensora da comarca e permanece até hoje na cidade, promovendo o acesso à justiça, a orientação jurídica, os direitos humanos e a defesa dos mais necessitados.</w:t>
      </w:r>
    </w:p>
    <w:p w14:paraId="6C168E18" w14:textId="77777777" w:rsidR="004C428F" w:rsidRPr="004C428F" w:rsidRDefault="004C428F" w:rsidP="004C428F">
      <w:pPr>
        <w:shd w:val="clear" w:color="auto" w:fill="FCFBF8"/>
        <w:rPr>
          <w:sz w:val="22"/>
        </w:rPr>
      </w:pPr>
    </w:p>
    <w:p w14:paraId="120F61D3" w14:textId="5D58BC26" w:rsidR="00232868" w:rsidRPr="002750EB" w:rsidRDefault="004C428F" w:rsidP="004C428F">
      <w:pPr>
        <w:shd w:val="clear" w:color="auto" w:fill="FCFBF8"/>
        <w:rPr>
          <w:rFonts w:eastAsia="Times New Roman" w:cs="Times New Roman"/>
          <w:sz w:val="22"/>
        </w:rPr>
      </w:pPr>
      <w:r w:rsidRPr="004C428F">
        <w:rPr>
          <w:sz w:val="22"/>
        </w:rPr>
        <w:t>Importante ainda destacar que há 25 anos permanece com as portas de seu gabinete literalmente abertas para a comunidade, sempre solícita e empática com as demandas do povo cajuruense.</w:t>
      </w:r>
    </w:p>
    <w:p w14:paraId="5E2AE7B2" w14:textId="77777777" w:rsidR="00953C70" w:rsidRPr="003318D0" w:rsidRDefault="00953C70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6E1912EB" w14:textId="45225DE3" w:rsidR="00107DBF" w:rsidRPr="003318D0" w:rsidRDefault="00107DBF" w:rsidP="00C81AB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Liberation Serif"/>
          <w:color w:val="000000"/>
          <w:szCs w:val="22"/>
        </w:rPr>
      </w:pPr>
      <w:r w:rsidRPr="003318D0">
        <w:rPr>
          <w:rFonts w:ascii="Verdana" w:hAnsi="Verdana" w:cs="Liberation Serif"/>
          <w:color w:val="000000"/>
          <w:szCs w:val="22"/>
        </w:rPr>
        <w:t>Logo, cont</w:t>
      </w:r>
      <w:r w:rsidR="003318D0" w:rsidRPr="003318D0">
        <w:rPr>
          <w:rFonts w:ascii="Verdana" w:hAnsi="Verdana" w:cs="Liberation Serif"/>
          <w:color w:val="000000"/>
          <w:szCs w:val="22"/>
        </w:rPr>
        <w:t>o</w:t>
      </w:r>
      <w:r w:rsidRPr="003318D0">
        <w:rPr>
          <w:rFonts w:ascii="Verdana" w:hAnsi="Verdana" w:cs="Liberation Serif"/>
          <w:color w:val="000000"/>
          <w:szCs w:val="22"/>
        </w:rPr>
        <w:t xml:space="preserve"> com o voto dos pares edis na aprovação deste Projeto de </w:t>
      </w:r>
      <w:r w:rsidR="003318D0" w:rsidRPr="003318D0">
        <w:rPr>
          <w:rFonts w:ascii="Verdana" w:hAnsi="Verdana" w:cs="Liberation Serif"/>
          <w:color w:val="000000"/>
          <w:szCs w:val="22"/>
        </w:rPr>
        <w:t>Decreto Legislativo</w:t>
      </w:r>
      <w:r w:rsidRPr="003318D0">
        <w:rPr>
          <w:rFonts w:ascii="Verdana" w:hAnsi="Verdana" w:cs="Liberation Serif"/>
          <w:color w:val="000000"/>
          <w:szCs w:val="22"/>
        </w:rPr>
        <w:t>.</w:t>
      </w:r>
    </w:p>
    <w:p w14:paraId="52F7BAE7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04CA21BD" w14:textId="77777777" w:rsidR="00107DBF" w:rsidRPr="003318D0" w:rsidRDefault="00107DBF" w:rsidP="00C81AB6">
      <w:pPr>
        <w:rPr>
          <w:rFonts w:cs="Verdana"/>
          <w:sz w:val="22"/>
        </w:rPr>
      </w:pPr>
      <w:r w:rsidRPr="003318D0">
        <w:rPr>
          <w:rFonts w:cs="Verdana"/>
          <w:sz w:val="22"/>
        </w:rPr>
        <w:t>Atenciosamente,</w:t>
      </w:r>
    </w:p>
    <w:p w14:paraId="597CFFC3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2B6CCD35" w14:textId="77777777" w:rsidR="00107DBF" w:rsidRPr="003318D0" w:rsidRDefault="00107DBF" w:rsidP="00C81AB6">
      <w:pPr>
        <w:rPr>
          <w:rFonts w:cs="Verdana"/>
          <w:sz w:val="22"/>
        </w:rPr>
      </w:pPr>
    </w:p>
    <w:p w14:paraId="239BE7C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935FB9D" w14:textId="002586C5" w:rsidR="00107DBF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F465B4E" w14:textId="77777777" w:rsidR="004C428F" w:rsidRDefault="004C428F" w:rsidP="004C428F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Anthony Alves Rabelo</w:t>
      </w:r>
    </w:p>
    <w:p w14:paraId="679FE2EA" w14:textId="6304942F" w:rsidR="001B5465" w:rsidRPr="004C428F" w:rsidRDefault="001B5465" w:rsidP="004C428F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sectPr w:rsidR="001B5465" w:rsidRPr="004C428F" w:rsidSect="00C81AB6">
      <w:headerReference w:type="default" r:id="rId6"/>
      <w:footerReference w:type="default" r:id="rId7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26D8" w14:textId="77777777" w:rsidR="00C43E5D" w:rsidRDefault="00C43E5D" w:rsidP="00C43E5D">
      <w:r>
        <w:separator/>
      </w:r>
    </w:p>
  </w:endnote>
  <w:endnote w:type="continuationSeparator" w:id="0">
    <w:p w14:paraId="35464FA6" w14:textId="77777777"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1D2A" w14:textId="77777777" w:rsidR="00C43E5D" w:rsidRDefault="00C43E5D" w:rsidP="00C43E5D">
      <w:r>
        <w:separator/>
      </w:r>
    </w:p>
  </w:footnote>
  <w:footnote w:type="continuationSeparator" w:id="0">
    <w:p w14:paraId="41BAC8D3" w14:textId="77777777"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3F4E0AFA" w:rsidR="00C43E5D" w:rsidRDefault="00331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2458E"/>
    <w:rsid w:val="00035B00"/>
    <w:rsid w:val="00054080"/>
    <w:rsid w:val="00107DBF"/>
    <w:rsid w:val="001B5465"/>
    <w:rsid w:val="001C3CB1"/>
    <w:rsid w:val="00206871"/>
    <w:rsid w:val="00232868"/>
    <w:rsid w:val="00256865"/>
    <w:rsid w:val="002750EB"/>
    <w:rsid w:val="003318D0"/>
    <w:rsid w:val="004C428F"/>
    <w:rsid w:val="004F3873"/>
    <w:rsid w:val="00657282"/>
    <w:rsid w:val="00795E6C"/>
    <w:rsid w:val="007A53DB"/>
    <w:rsid w:val="009059CF"/>
    <w:rsid w:val="00953C70"/>
    <w:rsid w:val="00A77032"/>
    <w:rsid w:val="00AF0CC3"/>
    <w:rsid w:val="00B425F1"/>
    <w:rsid w:val="00C43E5D"/>
    <w:rsid w:val="00C81AB6"/>
    <w:rsid w:val="00E07C69"/>
    <w:rsid w:val="00EC2F0B"/>
    <w:rsid w:val="00EF4399"/>
    <w:rsid w:val="00F169F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2023-12-12T21:14:00Z</cp:lastPrinted>
  <dcterms:created xsi:type="dcterms:W3CDTF">2023-12-14T18:29:00Z</dcterms:created>
  <dcterms:modified xsi:type="dcterms:W3CDTF">2023-12-14T18:32:00Z</dcterms:modified>
</cp:coreProperties>
</file>