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4B03" w14:textId="0ED27AC8" w:rsidR="00E60CB5" w:rsidRPr="00E60CB5" w:rsidRDefault="00E60CB5" w:rsidP="00E60CB5">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color w:val="000000"/>
          <w:sz w:val="34"/>
          <w:szCs w:val="34"/>
        </w:rPr>
      </w:pPr>
      <w:r w:rsidRPr="00E60CB5">
        <w:rPr>
          <w:rFonts w:ascii="Verdana" w:eastAsia="Times New Roman" w:hAnsi="Verdana" w:cs="Arial"/>
          <w:b/>
          <w:color w:val="000000"/>
          <w:sz w:val="34"/>
          <w:szCs w:val="34"/>
        </w:rPr>
        <w:t>PROJETO DE LEI Nº ___/202</w:t>
      </w:r>
      <w:r w:rsidR="0022159E">
        <w:rPr>
          <w:rFonts w:ascii="Verdana" w:eastAsia="Times New Roman" w:hAnsi="Verdana" w:cs="Arial"/>
          <w:b/>
          <w:color w:val="000000"/>
          <w:sz w:val="34"/>
          <w:szCs w:val="34"/>
        </w:rPr>
        <w:t>3</w:t>
      </w:r>
    </w:p>
    <w:p w14:paraId="5B8F589A" w14:textId="77777777" w:rsidR="00E60CB5" w:rsidRPr="00E60CB5" w:rsidRDefault="00E60CB5" w:rsidP="00E60CB5">
      <w:pPr>
        <w:spacing w:after="0" w:line="360" w:lineRule="auto"/>
      </w:pPr>
    </w:p>
    <w:p w14:paraId="2546F3B9" w14:textId="77777777" w:rsidR="00E60CB5" w:rsidRPr="00E60CB5" w:rsidRDefault="00E60CB5" w:rsidP="00E60CB5">
      <w:pPr>
        <w:suppressAutoHyphens/>
        <w:spacing w:after="0" w:line="240" w:lineRule="auto"/>
        <w:ind w:left="3402"/>
        <w:jc w:val="both"/>
        <w:rPr>
          <w:rFonts w:ascii="Tahoma" w:eastAsia="Times New Roman" w:hAnsi="Tahoma" w:cs="Tahoma"/>
          <w:b/>
          <w:lang w:val="x-none" w:eastAsia="zh-CN"/>
        </w:rPr>
      </w:pPr>
    </w:p>
    <w:p w14:paraId="0E33323C" w14:textId="2174F58A" w:rsidR="00E60CB5" w:rsidRPr="00E60CB5" w:rsidRDefault="00E60CB5" w:rsidP="00E60CB5">
      <w:pPr>
        <w:spacing w:after="0"/>
        <w:ind w:left="4253"/>
        <w:jc w:val="both"/>
        <w:rPr>
          <w:rFonts w:ascii="Verdana" w:hAnsi="Verdana" w:cs="Arial"/>
          <w:b/>
          <w:i/>
          <w:sz w:val="20"/>
          <w:szCs w:val="20"/>
        </w:rPr>
      </w:pPr>
      <w:r w:rsidRPr="00E60CB5">
        <w:rPr>
          <w:rFonts w:ascii="Verdana" w:hAnsi="Verdana" w:cs="Arial"/>
          <w:b/>
          <w:i/>
          <w:sz w:val="20"/>
          <w:szCs w:val="20"/>
        </w:rPr>
        <w:t>“Disciplina a participação Município de Carmo do Cajuru-MG em Consórcio Público Denominado Instituição de Cooperação Intermunicipal do Médio</w:t>
      </w:r>
      <w:r>
        <w:rPr>
          <w:rFonts w:ascii="Verdana" w:hAnsi="Verdana" w:cs="Arial"/>
          <w:b/>
          <w:i/>
          <w:sz w:val="20"/>
          <w:szCs w:val="20"/>
        </w:rPr>
        <w:t xml:space="preserve"> </w:t>
      </w:r>
      <w:r w:rsidRPr="00E60CB5">
        <w:rPr>
          <w:rFonts w:ascii="Verdana" w:hAnsi="Verdana" w:cs="Arial"/>
          <w:b/>
          <w:i/>
          <w:sz w:val="20"/>
          <w:szCs w:val="20"/>
        </w:rPr>
        <w:t xml:space="preserve">Paraopeba - ICISMEP, Dispensa a </w:t>
      </w:r>
      <w:r w:rsidR="009902DA">
        <w:rPr>
          <w:rFonts w:ascii="Verdana" w:hAnsi="Verdana" w:cs="Arial"/>
          <w:b/>
          <w:i/>
          <w:sz w:val="20"/>
          <w:szCs w:val="20"/>
        </w:rPr>
        <w:t>R</w:t>
      </w:r>
      <w:r w:rsidRPr="00E60CB5">
        <w:rPr>
          <w:rFonts w:ascii="Verdana" w:hAnsi="Verdana" w:cs="Arial"/>
          <w:b/>
          <w:i/>
          <w:sz w:val="20"/>
          <w:szCs w:val="20"/>
        </w:rPr>
        <w:t xml:space="preserve">atificação do Protocolo de Intenções e dá outras providências.”. </w:t>
      </w:r>
    </w:p>
    <w:p w14:paraId="6F444C5A" w14:textId="77777777" w:rsidR="00E60CB5" w:rsidRPr="00E60CB5" w:rsidRDefault="00E60CB5" w:rsidP="00E60CB5">
      <w:pPr>
        <w:spacing w:after="0" w:line="360" w:lineRule="auto"/>
        <w:ind w:left="4536"/>
        <w:jc w:val="both"/>
        <w:rPr>
          <w:rFonts w:ascii="Verdana" w:hAnsi="Verdana"/>
          <w:sz w:val="20"/>
          <w:szCs w:val="20"/>
        </w:rPr>
      </w:pPr>
    </w:p>
    <w:p w14:paraId="2A32063E" w14:textId="77777777" w:rsidR="00E60CB5" w:rsidRPr="00E60CB5" w:rsidRDefault="00E60CB5" w:rsidP="00E60CB5">
      <w:pPr>
        <w:spacing w:after="0" w:line="360" w:lineRule="auto"/>
        <w:ind w:firstLine="851"/>
        <w:jc w:val="both"/>
        <w:rPr>
          <w:rFonts w:ascii="Verdana" w:hAnsi="Verdana"/>
          <w:sz w:val="24"/>
          <w:szCs w:val="24"/>
        </w:rPr>
      </w:pPr>
      <w:r w:rsidRPr="00E60CB5">
        <w:rPr>
          <w:rFonts w:ascii="Verdana" w:hAnsi="Verdana"/>
          <w:sz w:val="24"/>
          <w:szCs w:val="24"/>
        </w:rPr>
        <w:t>O Prefeito do Município de Carmo do Cajuru, Estado de Minas Gerais, no uso de suas atribuições legais, consoante lhe faculta o inciso IV do art. 64 da Lei Orgânica Municipal, apresenta o seguinte Projeto de Lei:</w:t>
      </w:r>
    </w:p>
    <w:p w14:paraId="5C264194" w14:textId="77777777" w:rsidR="00E60CB5" w:rsidRPr="00E60CB5" w:rsidRDefault="00E60CB5" w:rsidP="00E60CB5">
      <w:pPr>
        <w:spacing w:after="0" w:line="360" w:lineRule="auto"/>
        <w:ind w:firstLine="851"/>
        <w:jc w:val="both"/>
        <w:rPr>
          <w:rFonts w:ascii="Verdana" w:hAnsi="Verdana"/>
          <w:sz w:val="24"/>
          <w:szCs w:val="24"/>
        </w:rPr>
      </w:pPr>
    </w:p>
    <w:p w14:paraId="04681624" w14:textId="2F541C4A" w:rsidR="00E60CB5" w:rsidRDefault="00E60CB5" w:rsidP="00E60CB5">
      <w:pPr>
        <w:spacing w:after="0" w:line="276" w:lineRule="auto"/>
        <w:ind w:firstLine="851"/>
        <w:jc w:val="both"/>
        <w:rPr>
          <w:rFonts w:ascii="Verdana" w:hAnsi="Verdana" w:cs="Arial"/>
        </w:rPr>
      </w:pPr>
      <w:r w:rsidRPr="005F4788">
        <w:rPr>
          <w:rFonts w:ascii="Verdana" w:hAnsi="Verdana" w:cs="Arial"/>
          <w:b/>
        </w:rPr>
        <w:t>Art. 1°</w:t>
      </w:r>
      <w:r>
        <w:rPr>
          <w:rFonts w:ascii="Verdana" w:hAnsi="Verdana" w:cs="Arial"/>
          <w:b/>
        </w:rPr>
        <w:t xml:space="preserve"> </w:t>
      </w:r>
      <w:r w:rsidRPr="005F4788">
        <w:rPr>
          <w:rFonts w:ascii="Verdana" w:hAnsi="Verdana" w:cs="Arial"/>
        </w:rPr>
        <w:t xml:space="preserve">O município de </w:t>
      </w:r>
      <w:r>
        <w:rPr>
          <w:rFonts w:ascii="Verdana" w:hAnsi="Verdana" w:cs="Arial"/>
        </w:rPr>
        <w:t>Carmo do Cajuru-MG</w:t>
      </w:r>
      <w:r w:rsidRPr="005F4788">
        <w:rPr>
          <w:rFonts w:ascii="Verdana" w:hAnsi="Verdana" w:cs="Arial"/>
        </w:rPr>
        <w:t xml:space="preserve"> poderá participar de Consórcio Público visando a realização de objetivos de interesse comum com outros entes da Federação.</w:t>
      </w:r>
    </w:p>
    <w:p w14:paraId="48CE15D4" w14:textId="77777777" w:rsidR="00E60CB5" w:rsidRPr="005F4788" w:rsidRDefault="00E60CB5" w:rsidP="00E60CB5">
      <w:pPr>
        <w:spacing w:after="0" w:line="276" w:lineRule="auto"/>
        <w:ind w:firstLine="851"/>
        <w:jc w:val="both"/>
        <w:rPr>
          <w:rFonts w:ascii="Verdana" w:hAnsi="Verdana" w:cs="Arial"/>
        </w:rPr>
      </w:pPr>
    </w:p>
    <w:p w14:paraId="28261F3F" w14:textId="67FACAC9" w:rsidR="00E60CB5" w:rsidRDefault="00E60CB5" w:rsidP="00E60CB5">
      <w:pPr>
        <w:spacing w:after="0" w:line="276" w:lineRule="auto"/>
        <w:ind w:firstLine="851"/>
        <w:jc w:val="both"/>
        <w:rPr>
          <w:rFonts w:ascii="Verdana" w:hAnsi="Verdana" w:cs="Arial"/>
        </w:rPr>
      </w:pPr>
      <w:r w:rsidRPr="005F4788">
        <w:rPr>
          <w:rFonts w:ascii="Verdana" w:hAnsi="Verdana" w:cs="Arial"/>
          <w:b/>
        </w:rPr>
        <w:t>Art. 2°</w:t>
      </w:r>
      <w:r>
        <w:rPr>
          <w:rFonts w:ascii="Verdana" w:hAnsi="Verdana" w:cs="Arial"/>
          <w:b/>
        </w:rPr>
        <w:t xml:space="preserve"> </w:t>
      </w:r>
      <w:r w:rsidRPr="005F4788">
        <w:rPr>
          <w:rFonts w:ascii="Verdana" w:hAnsi="Verdana" w:cs="Arial"/>
        </w:rPr>
        <w:t>Para a consecução do estabelecido no art. 1°,</w:t>
      </w:r>
      <w:r>
        <w:rPr>
          <w:rFonts w:ascii="Verdana" w:hAnsi="Verdana" w:cs="Arial"/>
        </w:rPr>
        <w:t xml:space="preserve"> </w:t>
      </w:r>
      <w:r w:rsidRPr="005F4788">
        <w:rPr>
          <w:rFonts w:ascii="Verdana" w:hAnsi="Verdana" w:cs="Arial"/>
        </w:rPr>
        <w:t>O chefe do Poder Executivo fica autorizado a formalizar Protocolo de Intenções com os demais entes da Federação.</w:t>
      </w:r>
    </w:p>
    <w:p w14:paraId="1B425CF6" w14:textId="77777777" w:rsidR="00E60CB5" w:rsidRPr="005F4788" w:rsidRDefault="00E60CB5" w:rsidP="00E60CB5">
      <w:pPr>
        <w:spacing w:after="0" w:line="276" w:lineRule="auto"/>
        <w:ind w:firstLine="851"/>
        <w:jc w:val="both"/>
        <w:rPr>
          <w:rFonts w:ascii="Verdana" w:hAnsi="Verdana" w:cs="Arial"/>
        </w:rPr>
      </w:pPr>
    </w:p>
    <w:p w14:paraId="59898841" w14:textId="4521A793" w:rsidR="00E60CB5" w:rsidRDefault="00E60CB5" w:rsidP="00E60CB5">
      <w:pPr>
        <w:spacing w:after="0" w:line="276" w:lineRule="auto"/>
        <w:ind w:firstLine="851"/>
        <w:jc w:val="both"/>
        <w:rPr>
          <w:rFonts w:ascii="Verdana" w:hAnsi="Verdana" w:cs="Arial"/>
        </w:rPr>
      </w:pPr>
      <w:r w:rsidRPr="005F4788">
        <w:rPr>
          <w:rFonts w:ascii="Verdana" w:hAnsi="Verdana" w:cs="Arial"/>
        </w:rPr>
        <w:t>§ 1° O município poderá participar de Consórcio Público de Direito Público, assim entendido aquele que se constituir na forma de Associação Pública.</w:t>
      </w:r>
    </w:p>
    <w:p w14:paraId="5FD9E48C" w14:textId="77777777" w:rsidR="00E60CB5" w:rsidRPr="005F4788" w:rsidRDefault="00E60CB5" w:rsidP="00E60CB5">
      <w:pPr>
        <w:spacing w:after="0" w:line="276" w:lineRule="auto"/>
        <w:ind w:firstLine="851"/>
        <w:jc w:val="both"/>
        <w:rPr>
          <w:rFonts w:ascii="Verdana" w:hAnsi="Verdana" w:cs="Arial"/>
        </w:rPr>
      </w:pPr>
    </w:p>
    <w:p w14:paraId="0C3D13B0" w14:textId="5D3AF40E" w:rsidR="00E60CB5" w:rsidRDefault="00E60CB5" w:rsidP="00E60CB5">
      <w:pPr>
        <w:spacing w:after="0" w:line="276" w:lineRule="auto"/>
        <w:ind w:firstLine="851"/>
        <w:jc w:val="both"/>
        <w:rPr>
          <w:rFonts w:ascii="Verdana" w:hAnsi="Verdana" w:cs="Arial"/>
        </w:rPr>
      </w:pPr>
      <w:r w:rsidRPr="005F4788">
        <w:rPr>
          <w:rFonts w:ascii="Verdana" w:hAnsi="Verdana" w:cs="Arial"/>
        </w:rPr>
        <w:t>§ 2° O Protocolo de Intenções deverá conter todos os requisitos exigidos no art. 4° da Lei Federal n° 11.107/05.</w:t>
      </w:r>
    </w:p>
    <w:p w14:paraId="39B1AC0E" w14:textId="77777777" w:rsidR="00E60CB5" w:rsidRPr="005F4788" w:rsidRDefault="00E60CB5" w:rsidP="00E60CB5">
      <w:pPr>
        <w:spacing w:after="0" w:line="276" w:lineRule="auto"/>
        <w:ind w:firstLine="851"/>
        <w:jc w:val="both"/>
        <w:rPr>
          <w:rFonts w:ascii="Verdana" w:hAnsi="Verdana" w:cs="Arial"/>
        </w:rPr>
      </w:pPr>
    </w:p>
    <w:p w14:paraId="1E28F3E6" w14:textId="70226F4C" w:rsidR="00E60CB5" w:rsidRPr="005F4788" w:rsidRDefault="00E60CB5" w:rsidP="00E60CB5">
      <w:pPr>
        <w:spacing w:after="0" w:line="276" w:lineRule="auto"/>
        <w:ind w:firstLine="851"/>
        <w:jc w:val="both"/>
        <w:rPr>
          <w:rFonts w:ascii="Verdana" w:hAnsi="Verdana" w:cs="Arial"/>
        </w:rPr>
      </w:pPr>
      <w:r w:rsidRPr="005F4788">
        <w:rPr>
          <w:rFonts w:ascii="Verdana" w:hAnsi="Verdana" w:cs="Arial"/>
          <w:b/>
        </w:rPr>
        <w:t>Art. 3º</w:t>
      </w:r>
      <w:r w:rsidRPr="005F4788">
        <w:rPr>
          <w:rFonts w:ascii="Verdana" w:hAnsi="Verdana" w:cs="Arial"/>
        </w:rPr>
        <w:t xml:space="preserve"> A autorização contida nesta Lei disciplinadora dispensa a ratificação do Protocolo de Intenções firmado pelo Chefe do Poder Executivo.</w:t>
      </w:r>
    </w:p>
    <w:p w14:paraId="5ED3E4BD" w14:textId="77777777" w:rsidR="00E60CB5" w:rsidRDefault="00E60CB5" w:rsidP="00E60CB5">
      <w:pPr>
        <w:spacing w:after="0" w:line="276" w:lineRule="auto"/>
        <w:ind w:firstLine="851"/>
        <w:jc w:val="both"/>
        <w:rPr>
          <w:rFonts w:ascii="Verdana" w:hAnsi="Verdana" w:cs="Arial"/>
        </w:rPr>
      </w:pPr>
    </w:p>
    <w:p w14:paraId="2421716F" w14:textId="07C655BD" w:rsidR="00E60CB5" w:rsidRPr="005F4788" w:rsidRDefault="00E60CB5" w:rsidP="00E60CB5">
      <w:pPr>
        <w:spacing w:after="0" w:line="276" w:lineRule="auto"/>
        <w:ind w:firstLine="851"/>
        <w:jc w:val="both"/>
        <w:rPr>
          <w:rFonts w:ascii="Verdana" w:hAnsi="Verdana" w:cs="Arial"/>
        </w:rPr>
      </w:pPr>
      <w:r w:rsidRPr="005F4788">
        <w:rPr>
          <w:rFonts w:ascii="Verdana" w:hAnsi="Verdana" w:cs="Arial"/>
        </w:rPr>
        <w:t>§ 1° A dispensa de ratificação estabelecida no</w:t>
      </w:r>
      <w:r w:rsidRPr="004453B6">
        <w:rPr>
          <w:rFonts w:ascii="Verdana" w:hAnsi="Verdana" w:cs="Arial"/>
          <w:i/>
          <w:iCs/>
        </w:rPr>
        <w:t xml:space="preserve"> caput</w:t>
      </w:r>
      <w:r w:rsidRPr="005F4788">
        <w:rPr>
          <w:rFonts w:ascii="Verdana" w:hAnsi="Verdana" w:cs="Arial"/>
        </w:rPr>
        <w:t xml:space="preserve"> deste artigo não exime o Poder Executivo de encaminhar o Protocolo de Intenções à Câmara Municipal, para acompanhamento e fiscalização.</w:t>
      </w:r>
    </w:p>
    <w:p w14:paraId="1529A1DB" w14:textId="77777777" w:rsidR="00E60CB5" w:rsidRDefault="00E60CB5" w:rsidP="00E60CB5">
      <w:pPr>
        <w:spacing w:after="0" w:line="276" w:lineRule="auto"/>
        <w:ind w:firstLine="851"/>
        <w:jc w:val="both"/>
        <w:rPr>
          <w:rFonts w:ascii="Verdana" w:hAnsi="Verdana" w:cs="Arial"/>
        </w:rPr>
      </w:pPr>
    </w:p>
    <w:p w14:paraId="32096F9D" w14:textId="793310CB" w:rsidR="00E60CB5" w:rsidRPr="005F4788" w:rsidRDefault="00E60CB5" w:rsidP="00E60CB5">
      <w:pPr>
        <w:spacing w:after="0" w:line="276" w:lineRule="auto"/>
        <w:ind w:firstLine="851"/>
        <w:jc w:val="both"/>
        <w:rPr>
          <w:rFonts w:ascii="Verdana" w:hAnsi="Verdana" w:cs="Arial"/>
        </w:rPr>
      </w:pPr>
      <w:r w:rsidRPr="005F4788">
        <w:rPr>
          <w:rFonts w:ascii="Verdana" w:hAnsi="Verdana" w:cs="Arial"/>
        </w:rPr>
        <w:t>§ 2° O Protocolo de Intenções deverá ser publicado em imprensa oficial, ocasião em que se converterá no Contrato de Consórcio Público.</w:t>
      </w:r>
    </w:p>
    <w:p w14:paraId="38BABFD9" w14:textId="77777777" w:rsidR="00E60CB5" w:rsidRDefault="00E60CB5" w:rsidP="00E60CB5">
      <w:pPr>
        <w:spacing w:after="0" w:line="276" w:lineRule="auto"/>
        <w:ind w:firstLine="851"/>
        <w:jc w:val="both"/>
        <w:rPr>
          <w:rFonts w:ascii="Verdana" w:hAnsi="Verdana" w:cs="Arial"/>
        </w:rPr>
      </w:pPr>
    </w:p>
    <w:p w14:paraId="2F0BAE08" w14:textId="6F5EC1E5" w:rsidR="00E60CB5" w:rsidRPr="005F4788" w:rsidRDefault="00E60CB5" w:rsidP="00E60CB5">
      <w:pPr>
        <w:spacing w:after="0" w:line="276" w:lineRule="auto"/>
        <w:ind w:firstLine="851"/>
        <w:jc w:val="both"/>
        <w:rPr>
          <w:rFonts w:ascii="Verdana" w:hAnsi="Verdana" w:cs="Arial"/>
        </w:rPr>
      </w:pPr>
      <w:r w:rsidRPr="005F4788">
        <w:rPr>
          <w:rFonts w:ascii="Verdana" w:hAnsi="Verdana" w:cs="Arial"/>
        </w:rPr>
        <w:lastRenderedPageBreak/>
        <w:t>§ 3° A publicação tratada no parágrafo anterior poderá se dar de forma resumida, desde que a publicação indique local e o sítio da rede mundial de computadores- internet em que se poderá obter seu texto integral.</w:t>
      </w:r>
    </w:p>
    <w:p w14:paraId="59032325" w14:textId="77777777" w:rsidR="00E60CB5" w:rsidRDefault="00E60CB5" w:rsidP="00E60CB5">
      <w:pPr>
        <w:spacing w:after="0"/>
        <w:jc w:val="both"/>
        <w:rPr>
          <w:rFonts w:ascii="Verdana" w:hAnsi="Verdana" w:cs="Arial"/>
        </w:rPr>
      </w:pPr>
      <w:r w:rsidRPr="005F4788">
        <w:rPr>
          <w:rFonts w:ascii="Verdana" w:hAnsi="Verdana" w:cs="Arial"/>
        </w:rPr>
        <w:tab/>
      </w:r>
    </w:p>
    <w:p w14:paraId="6E203422" w14:textId="56823ACB" w:rsidR="00E60CB5" w:rsidRPr="005F4788" w:rsidRDefault="00E60CB5" w:rsidP="00E60CB5">
      <w:pPr>
        <w:spacing w:after="0" w:line="276" w:lineRule="auto"/>
        <w:ind w:firstLine="851"/>
        <w:jc w:val="both"/>
        <w:rPr>
          <w:rFonts w:ascii="Verdana" w:hAnsi="Verdana" w:cs="Arial"/>
        </w:rPr>
      </w:pPr>
      <w:r w:rsidRPr="005F4788">
        <w:rPr>
          <w:rFonts w:ascii="Verdana" w:hAnsi="Verdana" w:cs="Arial"/>
          <w:b/>
        </w:rPr>
        <w:t xml:space="preserve">Art. 4° </w:t>
      </w:r>
      <w:r w:rsidRPr="005F4788">
        <w:rPr>
          <w:rFonts w:ascii="Verdana" w:hAnsi="Verdana" w:cs="Arial"/>
        </w:rPr>
        <w:t>Os objetivos do Consórcio Público serão determinados, através do Protocolo de Intenções, pelos entes da Federação que se consorciarem, observadas as competências e os limites constitucionais a eles atribuídas.</w:t>
      </w:r>
    </w:p>
    <w:p w14:paraId="647CE446" w14:textId="77777777" w:rsidR="00E60CB5" w:rsidRPr="005F4788" w:rsidRDefault="00E60CB5" w:rsidP="00E60CB5">
      <w:pPr>
        <w:spacing w:after="0"/>
        <w:ind w:firstLine="709"/>
        <w:jc w:val="both"/>
        <w:rPr>
          <w:rFonts w:ascii="Verdana" w:hAnsi="Verdana" w:cs="Arial"/>
          <w:b/>
        </w:rPr>
      </w:pPr>
    </w:p>
    <w:p w14:paraId="264E4F3C" w14:textId="06441128" w:rsidR="00E60CB5" w:rsidRDefault="00E60CB5" w:rsidP="00E60CB5">
      <w:pPr>
        <w:spacing w:after="0"/>
        <w:ind w:firstLine="851"/>
        <w:jc w:val="both"/>
        <w:rPr>
          <w:rFonts w:ascii="Verdana" w:hAnsi="Verdana" w:cs="Arial"/>
        </w:rPr>
      </w:pPr>
      <w:r w:rsidRPr="005F4788">
        <w:rPr>
          <w:rFonts w:ascii="Verdana" w:hAnsi="Verdana" w:cs="Arial"/>
          <w:b/>
        </w:rPr>
        <w:t xml:space="preserve">Art. 5° </w:t>
      </w:r>
      <w:r w:rsidRPr="005F4788">
        <w:rPr>
          <w:rFonts w:ascii="Verdana" w:hAnsi="Verdana" w:cs="Arial"/>
        </w:rPr>
        <w:t xml:space="preserve">O Poder Executivo deverá consignar, peças orçamentárias, dotações para atender as despesas assumidas com o Consórcio Público. </w:t>
      </w:r>
    </w:p>
    <w:p w14:paraId="7C52EA18" w14:textId="77777777" w:rsidR="00E60CB5" w:rsidRPr="005F4788" w:rsidRDefault="00E60CB5" w:rsidP="00E60CB5">
      <w:pPr>
        <w:spacing w:after="0"/>
        <w:ind w:firstLine="851"/>
        <w:jc w:val="both"/>
        <w:rPr>
          <w:rFonts w:ascii="Verdana" w:hAnsi="Verdana" w:cs="Arial"/>
        </w:rPr>
      </w:pPr>
    </w:p>
    <w:p w14:paraId="254289AA" w14:textId="35E8E92A" w:rsidR="00E60CB5" w:rsidRPr="005F4788" w:rsidRDefault="00E60CB5" w:rsidP="00E60CB5">
      <w:pPr>
        <w:spacing w:after="0"/>
        <w:ind w:firstLine="851"/>
        <w:jc w:val="both"/>
        <w:rPr>
          <w:rFonts w:ascii="Verdana" w:hAnsi="Verdana" w:cs="Arial"/>
        </w:rPr>
      </w:pPr>
      <w:r w:rsidRPr="005F4788">
        <w:rPr>
          <w:rFonts w:ascii="Verdana" w:hAnsi="Verdana" w:cs="Arial"/>
        </w:rPr>
        <w:t>§ 1° A formalização de Contrato de Rateio se dará em cada exercício financeiro e seu prazo de vigência não será superior ao das dotações que o suportam, com exceção dos contratos que tenham por objeto exclusivamente projetos consistentes em programas e ações contemplados em plano plurianual ou gestão associada de serviços público custeados por tarifas ou outros preços públicos.</w:t>
      </w:r>
    </w:p>
    <w:p w14:paraId="04A80292" w14:textId="77777777" w:rsidR="00E60CB5" w:rsidRPr="005F4788" w:rsidRDefault="00E60CB5" w:rsidP="00E60CB5">
      <w:pPr>
        <w:spacing w:after="0"/>
        <w:ind w:firstLine="851"/>
        <w:jc w:val="both"/>
        <w:rPr>
          <w:rFonts w:ascii="Verdana" w:hAnsi="Verdana" w:cs="Arial"/>
        </w:rPr>
      </w:pPr>
    </w:p>
    <w:p w14:paraId="4A423626" w14:textId="0661E0F3" w:rsidR="00E60CB5" w:rsidRPr="005F4788" w:rsidRDefault="00E60CB5" w:rsidP="00E60CB5">
      <w:pPr>
        <w:spacing w:after="0"/>
        <w:ind w:firstLine="851"/>
        <w:jc w:val="both"/>
        <w:rPr>
          <w:rFonts w:ascii="Verdana" w:hAnsi="Verdana" w:cs="Arial"/>
        </w:rPr>
      </w:pPr>
      <w:r w:rsidRPr="005F4788">
        <w:rPr>
          <w:rFonts w:ascii="Verdana" w:hAnsi="Verdana" w:cs="Arial"/>
        </w:rPr>
        <w:t>§ 2º É vedada a aplicação dos recursos entregues por meio de</w:t>
      </w:r>
      <w:r>
        <w:rPr>
          <w:rFonts w:ascii="Verdana" w:hAnsi="Verdana" w:cs="Arial"/>
        </w:rPr>
        <w:t xml:space="preserve"> </w:t>
      </w:r>
      <w:r w:rsidRPr="005F4788">
        <w:rPr>
          <w:rFonts w:ascii="Verdana" w:hAnsi="Verdana" w:cs="Arial"/>
        </w:rPr>
        <w:t>Contrato de Rateio, inclusive os oriundos de transferências ou operações de crédito, para o atendimento de despesas classificadas como genéricas.</w:t>
      </w:r>
    </w:p>
    <w:p w14:paraId="692422F9" w14:textId="77777777" w:rsidR="00E60CB5" w:rsidRPr="005F4788" w:rsidRDefault="00E60CB5" w:rsidP="00E60CB5">
      <w:pPr>
        <w:spacing w:after="0"/>
        <w:jc w:val="both"/>
        <w:rPr>
          <w:rFonts w:ascii="Verdana" w:hAnsi="Verdana" w:cs="Arial"/>
        </w:rPr>
      </w:pPr>
    </w:p>
    <w:p w14:paraId="2A5E9C20" w14:textId="73FF7B47" w:rsidR="00E60CB5" w:rsidRPr="005F4788" w:rsidRDefault="00E60CB5" w:rsidP="00C76F30">
      <w:pPr>
        <w:spacing w:after="0"/>
        <w:ind w:firstLine="851"/>
        <w:jc w:val="both"/>
        <w:rPr>
          <w:rFonts w:ascii="Verdana" w:hAnsi="Verdana" w:cs="Arial"/>
        </w:rPr>
      </w:pPr>
      <w:r w:rsidRPr="005F4788">
        <w:rPr>
          <w:rFonts w:ascii="Verdana" w:hAnsi="Verdana" w:cs="Arial"/>
          <w:b/>
        </w:rPr>
        <w:t xml:space="preserve">Art. 6° </w:t>
      </w:r>
      <w:r w:rsidRPr="005F4788">
        <w:rPr>
          <w:rFonts w:ascii="Verdana" w:hAnsi="Verdana" w:cs="Arial"/>
        </w:rPr>
        <w:t>O Protocolo de Intenções deverá conter quadro geral de empregos públicos, com suas atribuições, requisitos, carga horária e salários, assim como, quando o caso, os empregos de livre nomeação e exoneração e seus respectivos salários as funções de confiança, com suas respectivas gratificações.</w:t>
      </w:r>
    </w:p>
    <w:p w14:paraId="0A984029" w14:textId="77777777" w:rsidR="00E60CB5" w:rsidRPr="005F4788" w:rsidRDefault="00E60CB5" w:rsidP="00E60CB5">
      <w:pPr>
        <w:spacing w:after="0"/>
        <w:ind w:firstLine="709"/>
        <w:jc w:val="both"/>
        <w:rPr>
          <w:rFonts w:ascii="Verdana" w:hAnsi="Verdana" w:cs="Arial"/>
        </w:rPr>
      </w:pPr>
    </w:p>
    <w:p w14:paraId="0DE211C8" w14:textId="2B294B0E" w:rsidR="00E60CB5" w:rsidRPr="005F4788" w:rsidRDefault="00E60CB5" w:rsidP="00C76F30">
      <w:pPr>
        <w:spacing w:after="0"/>
        <w:ind w:firstLine="851"/>
        <w:jc w:val="both"/>
        <w:rPr>
          <w:rFonts w:ascii="Verdana" w:hAnsi="Verdana" w:cs="Arial"/>
        </w:rPr>
      </w:pPr>
      <w:r w:rsidRPr="005F4788">
        <w:rPr>
          <w:rFonts w:ascii="Verdana" w:hAnsi="Verdana" w:cs="Arial"/>
        </w:rPr>
        <w:t>§ 1º A contratação de empregados para o Consórcio deverá se dar mediante concurso público, ressalvados OS casos legalmente previstos no ordenamento pátrio.</w:t>
      </w:r>
    </w:p>
    <w:p w14:paraId="34D0D191" w14:textId="77777777" w:rsidR="00E60CB5" w:rsidRPr="005F4788" w:rsidRDefault="00E60CB5" w:rsidP="00C76F30">
      <w:pPr>
        <w:spacing w:after="0"/>
        <w:ind w:firstLine="993"/>
        <w:jc w:val="both"/>
        <w:rPr>
          <w:rFonts w:ascii="Verdana" w:hAnsi="Verdana" w:cs="Arial"/>
        </w:rPr>
      </w:pPr>
      <w:r w:rsidRPr="005F4788">
        <w:rPr>
          <w:rFonts w:ascii="Verdana" w:hAnsi="Verdana" w:cs="Arial"/>
        </w:rPr>
        <w:t xml:space="preserve"> </w:t>
      </w:r>
    </w:p>
    <w:p w14:paraId="4A046C16" w14:textId="6A312017" w:rsidR="00E60CB5" w:rsidRPr="005F4788" w:rsidRDefault="00E60CB5" w:rsidP="00C76F30">
      <w:pPr>
        <w:spacing w:after="0"/>
        <w:ind w:firstLine="851"/>
        <w:jc w:val="both"/>
        <w:rPr>
          <w:rFonts w:ascii="Verdana" w:hAnsi="Verdana" w:cs="Arial"/>
        </w:rPr>
      </w:pPr>
      <w:r w:rsidRPr="005F4788">
        <w:rPr>
          <w:rFonts w:ascii="Verdana" w:hAnsi="Verdana" w:cs="Arial"/>
        </w:rPr>
        <w:t>§2º Constituído o Consórcio, as alterações no quadro geral de empregos públicos, empregos comissionados e funções de confiança, deverão ser efetivados por deliberação da Assembleia Geral, sempre por maioria absolta e seguidas das publicações devidas.</w:t>
      </w:r>
    </w:p>
    <w:p w14:paraId="26B35B9D" w14:textId="77777777" w:rsidR="00E60CB5" w:rsidRPr="005F4788" w:rsidRDefault="00E60CB5" w:rsidP="00C76F30">
      <w:pPr>
        <w:spacing w:after="0"/>
        <w:ind w:firstLine="993"/>
        <w:jc w:val="both"/>
        <w:rPr>
          <w:rFonts w:ascii="Verdana" w:hAnsi="Verdana" w:cs="Arial"/>
        </w:rPr>
      </w:pPr>
    </w:p>
    <w:p w14:paraId="49CE64C9" w14:textId="77777777" w:rsidR="00E60CB5" w:rsidRPr="005F4788" w:rsidRDefault="00E60CB5" w:rsidP="00C76F30">
      <w:pPr>
        <w:spacing w:after="0"/>
        <w:ind w:firstLine="851"/>
        <w:jc w:val="both"/>
        <w:rPr>
          <w:rFonts w:ascii="Verdana" w:hAnsi="Verdana" w:cs="Arial"/>
        </w:rPr>
      </w:pPr>
      <w:r w:rsidRPr="005F4788">
        <w:rPr>
          <w:rFonts w:ascii="Verdana" w:hAnsi="Verdana" w:cs="Arial"/>
        </w:rPr>
        <w:t>§3º. O Consórcio fica autorizado a proceder a criação necessários ao desenvolvimento de suas dos empregos atividades.</w:t>
      </w:r>
    </w:p>
    <w:p w14:paraId="0DFD4931" w14:textId="77777777" w:rsidR="00E60CB5" w:rsidRPr="005F4788" w:rsidRDefault="00E60CB5" w:rsidP="00E60CB5">
      <w:pPr>
        <w:spacing w:after="0"/>
        <w:ind w:firstLine="709"/>
        <w:jc w:val="both"/>
        <w:rPr>
          <w:rFonts w:ascii="Verdana" w:hAnsi="Verdana" w:cs="Arial"/>
        </w:rPr>
      </w:pPr>
    </w:p>
    <w:p w14:paraId="48ED8BEE" w14:textId="6988C17F" w:rsidR="00E60CB5" w:rsidRPr="005F4788" w:rsidRDefault="00E60CB5" w:rsidP="00C76F30">
      <w:pPr>
        <w:spacing w:after="0"/>
        <w:ind w:firstLine="851"/>
        <w:jc w:val="both"/>
        <w:rPr>
          <w:rFonts w:ascii="Verdana" w:hAnsi="Verdana" w:cs="Arial"/>
        </w:rPr>
      </w:pPr>
      <w:r w:rsidRPr="005F4788">
        <w:rPr>
          <w:rFonts w:ascii="Verdana" w:hAnsi="Verdana" w:cs="Arial"/>
          <w:b/>
        </w:rPr>
        <w:t xml:space="preserve">Art. 7º </w:t>
      </w:r>
      <w:r w:rsidRPr="005F4788">
        <w:rPr>
          <w:rFonts w:ascii="Verdana" w:hAnsi="Verdana" w:cs="Arial"/>
        </w:rPr>
        <w:t>O Chefe do Poder Executivo Municipal fica autorizado, ainda, a contratualizar com o Consórcio os serviços necessários e ofertados, dispensada a licitação, nos termos do art. 2</w:t>
      </w:r>
      <w:r>
        <w:rPr>
          <w:rFonts w:ascii="Verdana" w:hAnsi="Verdana" w:cs="Arial"/>
        </w:rPr>
        <w:t>º</w:t>
      </w:r>
      <w:r w:rsidRPr="005F4788">
        <w:rPr>
          <w:rFonts w:ascii="Verdana" w:hAnsi="Verdana" w:cs="Arial"/>
        </w:rPr>
        <w:t xml:space="preserve">, </w:t>
      </w:r>
      <w:r>
        <w:rPr>
          <w:rFonts w:ascii="Verdana" w:hAnsi="Verdana" w:cs="Arial"/>
        </w:rPr>
        <w:t>§</w:t>
      </w:r>
      <w:r w:rsidRPr="005F4788">
        <w:rPr>
          <w:rFonts w:ascii="Verdana" w:hAnsi="Verdana" w:cs="Arial"/>
        </w:rPr>
        <w:t xml:space="preserve"> 1°,</w:t>
      </w:r>
      <w:r>
        <w:rPr>
          <w:rFonts w:ascii="Verdana" w:hAnsi="Verdana" w:cs="Arial"/>
        </w:rPr>
        <w:t xml:space="preserve"> </w:t>
      </w:r>
      <w:r w:rsidRPr="005F4788">
        <w:rPr>
          <w:rFonts w:ascii="Verdana" w:hAnsi="Verdana" w:cs="Arial"/>
        </w:rPr>
        <w:t>III, da Lei n° 11.107/2005 e do art. 18 do Decreto Regulamentador n° 6.017/2007.</w:t>
      </w:r>
    </w:p>
    <w:p w14:paraId="5C1E0CF7" w14:textId="77777777" w:rsidR="00E60CB5" w:rsidRPr="005F4788" w:rsidRDefault="00E60CB5" w:rsidP="00E60CB5">
      <w:pPr>
        <w:spacing w:after="0"/>
        <w:jc w:val="both"/>
        <w:rPr>
          <w:rFonts w:ascii="Verdana" w:hAnsi="Verdana" w:cs="Arial"/>
        </w:rPr>
      </w:pPr>
      <w:r w:rsidRPr="005F4788">
        <w:rPr>
          <w:rFonts w:ascii="Verdana" w:hAnsi="Verdana" w:cs="Arial"/>
        </w:rPr>
        <w:t xml:space="preserve"> </w:t>
      </w:r>
    </w:p>
    <w:p w14:paraId="07E441F7" w14:textId="3E741468" w:rsidR="00E60CB5" w:rsidRPr="005F4788" w:rsidRDefault="00E60CB5" w:rsidP="00C76F30">
      <w:pPr>
        <w:spacing w:after="0"/>
        <w:ind w:firstLine="851"/>
        <w:jc w:val="both"/>
        <w:rPr>
          <w:rFonts w:ascii="Verdana" w:hAnsi="Verdana" w:cs="Arial"/>
        </w:rPr>
      </w:pPr>
      <w:r w:rsidRPr="005F4788">
        <w:rPr>
          <w:rFonts w:ascii="Verdana" w:hAnsi="Verdana" w:cs="Arial"/>
          <w:b/>
        </w:rPr>
        <w:lastRenderedPageBreak/>
        <w:t xml:space="preserve">Art. 8º </w:t>
      </w:r>
      <w:r w:rsidRPr="005F4788">
        <w:rPr>
          <w:rFonts w:ascii="Verdana" w:hAnsi="Verdana" w:cs="Arial"/>
        </w:rPr>
        <w:t>As Associações Públicas criadas a partir desta Lei integrarão a administração pública indireta do Município, nos exatos termos da Lei Federal n° 11.107/05 e do Decreto Regulamentador n° 6.017/07.</w:t>
      </w:r>
    </w:p>
    <w:p w14:paraId="5AC3593A" w14:textId="77777777" w:rsidR="00E60CB5" w:rsidRPr="005F4788" w:rsidRDefault="00E60CB5" w:rsidP="00C76F30">
      <w:pPr>
        <w:spacing w:after="0"/>
        <w:ind w:firstLine="851"/>
        <w:jc w:val="both"/>
        <w:rPr>
          <w:rFonts w:ascii="Verdana" w:hAnsi="Verdana" w:cs="Arial"/>
        </w:rPr>
      </w:pPr>
    </w:p>
    <w:p w14:paraId="1342DE44" w14:textId="737E5868" w:rsidR="00E60CB5" w:rsidRPr="005F4788" w:rsidRDefault="00E60CB5" w:rsidP="00C76F30">
      <w:pPr>
        <w:spacing w:after="0"/>
        <w:ind w:firstLine="851"/>
        <w:jc w:val="both"/>
        <w:rPr>
          <w:rFonts w:ascii="Verdana" w:hAnsi="Verdana" w:cs="Arial"/>
        </w:rPr>
      </w:pPr>
      <w:r w:rsidRPr="005F4788">
        <w:rPr>
          <w:rFonts w:ascii="Verdana" w:hAnsi="Verdana" w:cs="Arial"/>
          <w:b/>
        </w:rPr>
        <w:t xml:space="preserve">Art. 9º </w:t>
      </w:r>
      <w:r w:rsidRPr="005F4788">
        <w:rPr>
          <w:rFonts w:ascii="Verdana" w:hAnsi="Verdana" w:cs="Arial"/>
        </w:rPr>
        <w:t xml:space="preserve">O ingresso do Município em Consórcios Públicos de Direito Público já constituídos legalmente é igualmente abrangido por esta norma, sendo que neste </w:t>
      </w:r>
      <w:r>
        <w:rPr>
          <w:rFonts w:ascii="Verdana" w:hAnsi="Verdana" w:cs="Arial"/>
        </w:rPr>
        <w:t xml:space="preserve">caso o Chefe do </w:t>
      </w:r>
      <w:r w:rsidRPr="005F4788">
        <w:rPr>
          <w:rFonts w:ascii="Verdana" w:hAnsi="Verdana" w:cs="Arial"/>
        </w:rPr>
        <w:t xml:space="preserve">Poder Executivo fica autorizado </w:t>
      </w:r>
      <w:r w:rsidR="00C76F30">
        <w:rPr>
          <w:rFonts w:ascii="Verdana" w:hAnsi="Verdana" w:cs="Arial"/>
        </w:rPr>
        <w:t xml:space="preserve">a </w:t>
      </w:r>
      <w:r w:rsidRPr="005F4788">
        <w:rPr>
          <w:rFonts w:ascii="Verdana" w:hAnsi="Verdana" w:cs="Arial"/>
        </w:rPr>
        <w:t xml:space="preserve">formalizar intenção de consorciamento </w:t>
      </w:r>
      <w:r w:rsidR="00C76F30">
        <w:rPr>
          <w:rFonts w:ascii="Verdana" w:hAnsi="Verdana" w:cs="Arial"/>
        </w:rPr>
        <w:t xml:space="preserve">perante </w:t>
      </w:r>
      <w:r w:rsidRPr="005F4788">
        <w:rPr>
          <w:rFonts w:ascii="Verdana" w:hAnsi="Verdana" w:cs="Arial"/>
        </w:rPr>
        <w:t xml:space="preserve">a Assembleia Geral do mesmo e, </w:t>
      </w:r>
      <w:r w:rsidR="00C76F30">
        <w:rPr>
          <w:rFonts w:ascii="Verdana" w:hAnsi="Verdana" w:cs="Arial"/>
        </w:rPr>
        <w:t xml:space="preserve">se </w:t>
      </w:r>
      <w:r w:rsidRPr="005F4788">
        <w:rPr>
          <w:rFonts w:ascii="Verdana" w:hAnsi="Verdana" w:cs="Arial"/>
        </w:rPr>
        <w:t xml:space="preserve">aceita, também autorizado a assinar o Contrato de Consórcio Público ou seu aditivo, prescindindo de ratificação, mas mantendo-se a obrigatoriedade estabelecida no </w:t>
      </w:r>
      <w:r w:rsidR="00C76F30">
        <w:rPr>
          <w:rFonts w:ascii="Verdana" w:hAnsi="Verdana" w:cs="Arial"/>
        </w:rPr>
        <w:t>§</w:t>
      </w:r>
      <w:r w:rsidRPr="005F4788">
        <w:rPr>
          <w:rFonts w:ascii="Verdana" w:hAnsi="Verdana" w:cs="Arial"/>
        </w:rPr>
        <w:t xml:space="preserve"> 1°, do art. 3° desta Lei.</w:t>
      </w:r>
    </w:p>
    <w:p w14:paraId="0755822A" w14:textId="77777777" w:rsidR="00E60CB5" w:rsidRPr="005F4788" w:rsidRDefault="00E60CB5" w:rsidP="00E60CB5">
      <w:pPr>
        <w:spacing w:after="0"/>
        <w:ind w:firstLine="709"/>
        <w:jc w:val="both"/>
        <w:rPr>
          <w:rFonts w:ascii="Verdana" w:hAnsi="Verdana" w:cs="Arial"/>
          <w:b/>
        </w:rPr>
      </w:pPr>
    </w:p>
    <w:p w14:paraId="49C754EE" w14:textId="5527A991" w:rsidR="00E60CB5" w:rsidRDefault="00E60CB5" w:rsidP="00C76F30">
      <w:pPr>
        <w:suppressAutoHyphens/>
        <w:spacing w:after="0" w:line="360" w:lineRule="auto"/>
        <w:ind w:firstLine="851"/>
        <w:jc w:val="both"/>
        <w:rPr>
          <w:rFonts w:ascii="Verdana" w:hAnsi="Verdana" w:cs="Arial"/>
        </w:rPr>
      </w:pPr>
      <w:r w:rsidRPr="005F4788">
        <w:rPr>
          <w:rFonts w:ascii="Verdana" w:hAnsi="Verdana" w:cs="Arial"/>
          <w:b/>
        </w:rPr>
        <w:t xml:space="preserve">Art. 10. </w:t>
      </w:r>
      <w:r w:rsidRPr="005F4788">
        <w:rPr>
          <w:rFonts w:ascii="Verdana" w:hAnsi="Verdana" w:cs="Arial"/>
        </w:rPr>
        <w:t>Esta Lei entra em vigor na data de sua publicação</w:t>
      </w:r>
      <w:r w:rsidR="00C76F30">
        <w:rPr>
          <w:rFonts w:ascii="Verdana" w:hAnsi="Verdana" w:cs="Arial"/>
        </w:rPr>
        <w:t>.</w:t>
      </w:r>
    </w:p>
    <w:p w14:paraId="73A9CE90" w14:textId="77777777" w:rsidR="00E60CB5" w:rsidRDefault="00E60CB5" w:rsidP="00E60CB5">
      <w:pPr>
        <w:suppressAutoHyphens/>
        <w:spacing w:after="0" w:line="360" w:lineRule="auto"/>
        <w:ind w:firstLine="1134"/>
        <w:jc w:val="both"/>
        <w:rPr>
          <w:rFonts w:ascii="Verdana" w:hAnsi="Verdana" w:cs="Arial"/>
        </w:rPr>
      </w:pPr>
    </w:p>
    <w:p w14:paraId="689C35AB" w14:textId="77777777" w:rsidR="00E60CB5" w:rsidRPr="00E60CB5" w:rsidRDefault="00E60CB5" w:rsidP="00E60CB5">
      <w:pPr>
        <w:suppressAutoHyphens/>
        <w:spacing w:after="0" w:line="360" w:lineRule="auto"/>
        <w:ind w:firstLine="1134"/>
        <w:jc w:val="both"/>
        <w:rPr>
          <w:rFonts w:ascii="Verdana" w:eastAsia="Calibri" w:hAnsi="Verdana" w:cs="Tahoma"/>
          <w:lang w:eastAsia="zh-CN"/>
        </w:rPr>
      </w:pPr>
    </w:p>
    <w:p w14:paraId="4BC3E1D9" w14:textId="13B3FDE2" w:rsidR="00E60CB5" w:rsidRPr="00E60CB5" w:rsidRDefault="00E60CB5" w:rsidP="00E60CB5">
      <w:pPr>
        <w:spacing w:after="200" w:line="276" w:lineRule="auto"/>
        <w:jc w:val="center"/>
        <w:rPr>
          <w:rFonts w:ascii="Verdana" w:hAnsi="Verdana"/>
          <w:sz w:val="21"/>
          <w:szCs w:val="21"/>
        </w:rPr>
      </w:pPr>
      <w:r w:rsidRPr="00E60CB5">
        <w:rPr>
          <w:rFonts w:ascii="Verdana" w:hAnsi="Verdana"/>
          <w:sz w:val="21"/>
          <w:szCs w:val="21"/>
        </w:rPr>
        <w:t xml:space="preserve">Carmo do Cajuru, </w:t>
      </w:r>
      <w:r w:rsidR="006F6CEA">
        <w:rPr>
          <w:rFonts w:ascii="Verdana" w:hAnsi="Verdana"/>
          <w:sz w:val="21"/>
          <w:szCs w:val="21"/>
        </w:rPr>
        <w:t>1</w:t>
      </w:r>
      <w:r w:rsidR="00B26666">
        <w:rPr>
          <w:rFonts w:ascii="Verdana" w:hAnsi="Verdana"/>
          <w:sz w:val="21"/>
          <w:szCs w:val="21"/>
        </w:rPr>
        <w:t>7</w:t>
      </w:r>
      <w:r w:rsidRPr="00E60CB5">
        <w:rPr>
          <w:rFonts w:ascii="Verdana" w:hAnsi="Verdana"/>
          <w:sz w:val="21"/>
          <w:szCs w:val="21"/>
        </w:rPr>
        <w:t xml:space="preserve"> de </w:t>
      </w:r>
      <w:r w:rsidR="00C76F30">
        <w:rPr>
          <w:rFonts w:ascii="Verdana" w:hAnsi="Verdana"/>
          <w:sz w:val="21"/>
          <w:szCs w:val="21"/>
        </w:rPr>
        <w:t>janeiro</w:t>
      </w:r>
      <w:r w:rsidRPr="00E60CB5">
        <w:rPr>
          <w:rFonts w:ascii="Verdana" w:hAnsi="Verdana"/>
          <w:sz w:val="21"/>
          <w:szCs w:val="21"/>
        </w:rPr>
        <w:t xml:space="preserve"> de 202</w:t>
      </w:r>
      <w:r w:rsidR="00C76F30">
        <w:rPr>
          <w:rFonts w:ascii="Verdana" w:hAnsi="Verdana"/>
          <w:sz w:val="21"/>
          <w:szCs w:val="21"/>
        </w:rPr>
        <w:t>3</w:t>
      </w:r>
      <w:r w:rsidRPr="00E60CB5">
        <w:rPr>
          <w:rFonts w:ascii="Verdana" w:hAnsi="Verdana"/>
          <w:sz w:val="21"/>
          <w:szCs w:val="21"/>
        </w:rPr>
        <w:t>.</w:t>
      </w:r>
    </w:p>
    <w:p w14:paraId="34BC1DEB" w14:textId="77777777" w:rsidR="00E60CB5" w:rsidRPr="00E60CB5" w:rsidRDefault="00E60CB5" w:rsidP="00E60CB5">
      <w:pPr>
        <w:spacing w:after="200" w:line="276" w:lineRule="auto"/>
        <w:jc w:val="both"/>
        <w:rPr>
          <w:rFonts w:ascii="Verdana" w:hAnsi="Verdana"/>
          <w:sz w:val="21"/>
          <w:szCs w:val="21"/>
        </w:rPr>
      </w:pPr>
    </w:p>
    <w:p w14:paraId="2FD4A347" w14:textId="77777777" w:rsidR="00E60CB5" w:rsidRPr="00E60CB5" w:rsidRDefault="00E60CB5" w:rsidP="00E60CB5">
      <w:pPr>
        <w:spacing w:after="0" w:line="276" w:lineRule="auto"/>
        <w:jc w:val="center"/>
        <w:rPr>
          <w:rFonts w:ascii="Verdana" w:hAnsi="Verdana"/>
          <w:b/>
          <w:sz w:val="21"/>
          <w:szCs w:val="21"/>
        </w:rPr>
      </w:pPr>
      <w:r w:rsidRPr="00E60CB5">
        <w:rPr>
          <w:rFonts w:ascii="Verdana" w:hAnsi="Verdana"/>
          <w:b/>
          <w:sz w:val="21"/>
          <w:szCs w:val="21"/>
        </w:rPr>
        <w:t>Edson de Souza Vilela</w:t>
      </w:r>
    </w:p>
    <w:p w14:paraId="0B88ABA5" w14:textId="77777777" w:rsidR="00E60CB5" w:rsidRPr="00E60CB5" w:rsidRDefault="00E60CB5" w:rsidP="00E60CB5">
      <w:pPr>
        <w:spacing w:after="0" w:line="276" w:lineRule="auto"/>
        <w:jc w:val="center"/>
        <w:rPr>
          <w:rFonts w:ascii="Verdana" w:hAnsi="Verdana"/>
          <w:b/>
          <w:sz w:val="21"/>
          <w:szCs w:val="21"/>
        </w:rPr>
      </w:pPr>
      <w:r w:rsidRPr="00E60CB5">
        <w:rPr>
          <w:rFonts w:ascii="Verdana" w:hAnsi="Verdana"/>
          <w:b/>
          <w:sz w:val="21"/>
          <w:szCs w:val="21"/>
        </w:rPr>
        <w:t>Prefeito de Carmo do Cajuru</w:t>
      </w:r>
    </w:p>
    <w:p w14:paraId="152D8C0C" w14:textId="77777777" w:rsidR="00E60CB5" w:rsidRPr="00E60CB5" w:rsidRDefault="00E60CB5" w:rsidP="00E60CB5">
      <w:pPr>
        <w:spacing w:after="0" w:line="276" w:lineRule="auto"/>
        <w:jc w:val="both"/>
        <w:rPr>
          <w:rFonts w:ascii="Verdana" w:hAnsi="Verdana"/>
          <w:sz w:val="21"/>
          <w:szCs w:val="21"/>
        </w:rPr>
      </w:pPr>
    </w:p>
    <w:p w14:paraId="0F625731" w14:textId="77777777" w:rsidR="00E60CB5" w:rsidRPr="00E60CB5" w:rsidRDefault="00E60CB5" w:rsidP="00E60CB5">
      <w:pPr>
        <w:spacing w:after="200" w:line="276" w:lineRule="auto"/>
        <w:jc w:val="both"/>
        <w:rPr>
          <w:rFonts w:ascii="Verdana" w:hAnsi="Verdana"/>
          <w:sz w:val="21"/>
          <w:szCs w:val="21"/>
        </w:rPr>
      </w:pPr>
    </w:p>
    <w:p w14:paraId="4AB7BA6F" w14:textId="77777777" w:rsidR="00E60CB5" w:rsidRPr="00E60CB5" w:rsidRDefault="00E60CB5" w:rsidP="00E60CB5">
      <w:pPr>
        <w:spacing w:after="200" w:line="276" w:lineRule="auto"/>
        <w:jc w:val="both"/>
        <w:rPr>
          <w:rFonts w:ascii="Verdana" w:hAnsi="Verdana"/>
        </w:rPr>
      </w:pPr>
    </w:p>
    <w:p w14:paraId="057800AE" w14:textId="77777777" w:rsidR="00E60CB5" w:rsidRPr="00E60CB5" w:rsidRDefault="00E60CB5" w:rsidP="00E60CB5">
      <w:pPr>
        <w:spacing w:after="200" w:line="276" w:lineRule="auto"/>
        <w:jc w:val="both"/>
        <w:rPr>
          <w:rFonts w:ascii="Verdana" w:hAnsi="Verdana"/>
        </w:rPr>
      </w:pPr>
    </w:p>
    <w:p w14:paraId="67BECA35" w14:textId="77777777" w:rsidR="00E60CB5" w:rsidRPr="00E60CB5" w:rsidRDefault="00E60CB5" w:rsidP="00E60CB5">
      <w:pPr>
        <w:spacing w:after="200" w:line="276" w:lineRule="auto"/>
        <w:jc w:val="both"/>
        <w:rPr>
          <w:rFonts w:ascii="Verdana" w:hAnsi="Verdana"/>
        </w:rPr>
      </w:pPr>
    </w:p>
    <w:p w14:paraId="1D603989" w14:textId="77777777" w:rsidR="00E60CB5" w:rsidRPr="00E60CB5" w:rsidRDefault="00E60CB5" w:rsidP="00E60CB5">
      <w:pPr>
        <w:spacing w:after="200" w:line="276" w:lineRule="auto"/>
        <w:jc w:val="both"/>
        <w:rPr>
          <w:rFonts w:ascii="Verdana" w:hAnsi="Verdana"/>
        </w:rPr>
      </w:pPr>
    </w:p>
    <w:p w14:paraId="0F8BEDED" w14:textId="77777777" w:rsidR="00E60CB5" w:rsidRPr="00E60CB5" w:rsidRDefault="00E60CB5" w:rsidP="00E60CB5">
      <w:pPr>
        <w:spacing w:after="200" w:line="276" w:lineRule="auto"/>
        <w:jc w:val="both"/>
        <w:rPr>
          <w:rFonts w:ascii="Verdana" w:hAnsi="Verdana"/>
        </w:rPr>
      </w:pPr>
    </w:p>
    <w:p w14:paraId="06335692" w14:textId="77777777" w:rsidR="00E60CB5" w:rsidRPr="00E60CB5" w:rsidRDefault="00E60CB5" w:rsidP="00E60CB5">
      <w:pPr>
        <w:spacing w:after="200" w:line="276" w:lineRule="auto"/>
        <w:jc w:val="both"/>
        <w:rPr>
          <w:rFonts w:ascii="Verdana" w:hAnsi="Verdana"/>
        </w:rPr>
      </w:pPr>
    </w:p>
    <w:p w14:paraId="0410B92B" w14:textId="0D99EFC4" w:rsidR="00E60CB5" w:rsidRDefault="00E60CB5" w:rsidP="00E60CB5">
      <w:pPr>
        <w:spacing w:after="200" w:line="276" w:lineRule="auto"/>
        <w:jc w:val="both"/>
        <w:rPr>
          <w:rFonts w:ascii="Verdana" w:hAnsi="Verdana"/>
        </w:rPr>
      </w:pPr>
    </w:p>
    <w:p w14:paraId="658FF75C" w14:textId="5F11775C" w:rsidR="00C76F30" w:rsidRDefault="00C76F30" w:rsidP="00E60CB5">
      <w:pPr>
        <w:spacing w:after="200" w:line="276" w:lineRule="auto"/>
        <w:jc w:val="both"/>
        <w:rPr>
          <w:rFonts w:ascii="Verdana" w:hAnsi="Verdana"/>
        </w:rPr>
      </w:pPr>
    </w:p>
    <w:p w14:paraId="3C1CF6B0" w14:textId="3E3097DA" w:rsidR="00C76F30" w:rsidRDefault="00C76F30" w:rsidP="00E60CB5">
      <w:pPr>
        <w:spacing w:after="200" w:line="276" w:lineRule="auto"/>
        <w:jc w:val="both"/>
        <w:rPr>
          <w:rFonts w:ascii="Verdana" w:hAnsi="Verdana"/>
        </w:rPr>
      </w:pPr>
    </w:p>
    <w:p w14:paraId="693E5ED5" w14:textId="18C90D03" w:rsidR="00C76F30" w:rsidRDefault="00C76F30" w:rsidP="00E60CB5">
      <w:pPr>
        <w:spacing w:after="200" w:line="276" w:lineRule="auto"/>
        <w:jc w:val="both"/>
        <w:rPr>
          <w:rFonts w:ascii="Verdana" w:hAnsi="Verdana"/>
        </w:rPr>
      </w:pPr>
    </w:p>
    <w:p w14:paraId="7404FAB0" w14:textId="77777777" w:rsidR="00C76F30" w:rsidRPr="00E60CB5" w:rsidRDefault="00C76F30" w:rsidP="00E60CB5">
      <w:pPr>
        <w:spacing w:after="200" w:line="276" w:lineRule="auto"/>
        <w:jc w:val="both"/>
        <w:rPr>
          <w:rFonts w:ascii="Verdana" w:hAnsi="Verdana"/>
        </w:rPr>
      </w:pPr>
    </w:p>
    <w:p w14:paraId="58D1C769" w14:textId="77777777" w:rsidR="00E60CB5" w:rsidRPr="00E60CB5" w:rsidRDefault="00E60CB5" w:rsidP="00E60CB5">
      <w:pPr>
        <w:pBdr>
          <w:top w:val="single" w:sz="4" w:space="1" w:color="auto"/>
          <w:left w:val="single" w:sz="4" w:space="0" w:color="auto"/>
          <w:bottom w:val="single" w:sz="4" w:space="0" w:color="auto"/>
          <w:right w:val="single" w:sz="4" w:space="4" w:color="auto"/>
        </w:pBdr>
        <w:shd w:val="clear" w:color="auto" w:fill="F3F3F3"/>
        <w:spacing w:after="0" w:line="240" w:lineRule="auto"/>
        <w:jc w:val="center"/>
        <w:rPr>
          <w:rFonts w:ascii="Verdana" w:hAnsi="Verdana" w:cs="Arial"/>
          <w:b/>
          <w:sz w:val="32"/>
          <w:szCs w:val="32"/>
        </w:rPr>
      </w:pPr>
      <w:r w:rsidRPr="00E60CB5">
        <w:rPr>
          <w:rFonts w:ascii="Verdana" w:hAnsi="Verdana" w:cs="Arial"/>
          <w:b/>
          <w:sz w:val="32"/>
          <w:szCs w:val="32"/>
        </w:rPr>
        <w:lastRenderedPageBreak/>
        <w:t xml:space="preserve">DA JUSTIFICATIVA </w:t>
      </w:r>
    </w:p>
    <w:p w14:paraId="02DBDB71" w14:textId="77777777" w:rsidR="00E60CB5" w:rsidRPr="00E60CB5" w:rsidRDefault="00E60CB5" w:rsidP="00E60CB5">
      <w:pPr>
        <w:spacing w:after="200" w:line="276" w:lineRule="auto"/>
        <w:jc w:val="both"/>
        <w:rPr>
          <w:rFonts w:ascii="Verdana" w:hAnsi="Verdana"/>
          <w:sz w:val="34"/>
          <w:szCs w:val="34"/>
        </w:rPr>
      </w:pPr>
      <w:r w:rsidRPr="00E60CB5">
        <w:rPr>
          <w:rFonts w:ascii="Verdana" w:hAnsi="Verdana"/>
          <w:sz w:val="34"/>
          <w:szCs w:val="34"/>
        </w:rPr>
        <w:tab/>
      </w:r>
    </w:p>
    <w:p w14:paraId="477E3ECA" w14:textId="77777777" w:rsidR="00E60CB5" w:rsidRPr="00E60CB5" w:rsidRDefault="00E60CB5" w:rsidP="00E60CB5">
      <w:pPr>
        <w:spacing w:after="200" w:line="276" w:lineRule="auto"/>
        <w:jc w:val="both"/>
        <w:rPr>
          <w:rFonts w:ascii="Verdana" w:hAnsi="Verdana"/>
          <w:sz w:val="23"/>
          <w:szCs w:val="23"/>
        </w:rPr>
      </w:pPr>
      <w:r w:rsidRPr="00E60CB5">
        <w:rPr>
          <w:rFonts w:ascii="Verdana" w:hAnsi="Verdana"/>
          <w:sz w:val="23"/>
          <w:szCs w:val="23"/>
        </w:rPr>
        <w:t>Excelentíssimo Senhor Presidente,</w:t>
      </w:r>
    </w:p>
    <w:p w14:paraId="513BA2D3" w14:textId="77777777" w:rsidR="00E60CB5" w:rsidRPr="00E60CB5" w:rsidRDefault="00E60CB5" w:rsidP="00E60CB5">
      <w:pPr>
        <w:spacing w:after="200" w:line="276" w:lineRule="auto"/>
        <w:jc w:val="both"/>
        <w:rPr>
          <w:rFonts w:ascii="Verdana" w:hAnsi="Verdana"/>
          <w:sz w:val="23"/>
          <w:szCs w:val="23"/>
        </w:rPr>
      </w:pPr>
      <w:r w:rsidRPr="00E60CB5">
        <w:rPr>
          <w:rFonts w:ascii="Verdana" w:hAnsi="Verdana"/>
          <w:sz w:val="23"/>
          <w:szCs w:val="23"/>
        </w:rPr>
        <w:t xml:space="preserve">Ilustres Vereadores, </w:t>
      </w:r>
    </w:p>
    <w:p w14:paraId="77E26884" w14:textId="77777777" w:rsidR="00E60CB5" w:rsidRPr="00E60CB5" w:rsidRDefault="00E60CB5" w:rsidP="00E60CB5">
      <w:pPr>
        <w:spacing w:after="200" w:line="276" w:lineRule="auto"/>
        <w:jc w:val="both"/>
        <w:rPr>
          <w:rFonts w:ascii="Verdana" w:hAnsi="Verdana"/>
          <w:sz w:val="23"/>
          <w:szCs w:val="23"/>
        </w:rPr>
      </w:pPr>
      <w:r w:rsidRPr="00E60CB5">
        <w:rPr>
          <w:rFonts w:ascii="Verdana" w:hAnsi="Verdana"/>
          <w:sz w:val="23"/>
          <w:szCs w:val="23"/>
        </w:rPr>
        <w:t xml:space="preserve">Ilustre Vereadora,  </w:t>
      </w:r>
    </w:p>
    <w:p w14:paraId="43D0976C" w14:textId="77777777" w:rsidR="00E60CB5" w:rsidRPr="00E60CB5" w:rsidRDefault="00E60CB5" w:rsidP="00E60CB5">
      <w:pPr>
        <w:suppressAutoHyphens/>
        <w:spacing w:after="0" w:line="360" w:lineRule="auto"/>
        <w:ind w:firstLine="2268"/>
        <w:jc w:val="both"/>
        <w:rPr>
          <w:rFonts w:ascii="Calibri" w:eastAsia="Calibri" w:hAnsi="Calibri" w:cs="Calibri"/>
          <w:sz w:val="23"/>
          <w:szCs w:val="23"/>
          <w:lang w:eastAsia="ar-SA"/>
        </w:rPr>
      </w:pPr>
    </w:p>
    <w:p w14:paraId="6E7C7043" w14:textId="520EC22E" w:rsidR="00C76F30" w:rsidRPr="00C76F30" w:rsidRDefault="00E60CB5" w:rsidP="00C76F30">
      <w:pPr>
        <w:spacing w:after="0" w:line="276" w:lineRule="auto"/>
        <w:ind w:firstLine="1134"/>
        <w:jc w:val="both"/>
        <w:rPr>
          <w:rFonts w:ascii="Verdana" w:hAnsi="Verdana" w:cs="Arial"/>
          <w:b/>
          <w:i/>
          <w:sz w:val="23"/>
          <w:szCs w:val="23"/>
        </w:rPr>
      </w:pPr>
      <w:r w:rsidRPr="00E60CB5">
        <w:rPr>
          <w:rFonts w:ascii="Verdana" w:eastAsia="Calibri" w:hAnsi="Verdana" w:cs="Calibri"/>
          <w:sz w:val="23"/>
          <w:szCs w:val="23"/>
          <w:lang w:val="x-none" w:eastAsia="ar-SA"/>
        </w:rPr>
        <w:t>Submeto à consideração dessa Augusta Casa Legislativa, por intermédio de Vossa Excelência, o Presidente, para fins de apreciação e pretendida aprovação, atendidos os dispositivos que disciplinam o processo legislativo, o incluso Projeto de Lei, que</w:t>
      </w:r>
      <w:r w:rsidRPr="00E60CB5">
        <w:rPr>
          <w:rFonts w:ascii="Verdana" w:eastAsia="Times New Roman" w:hAnsi="Verdana" w:cs="Tahoma"/>
          <w:b/>
          <w:sz w:val="23"/>
          <w:szCs w:val="23"/>
          <w:lang w:eastAsia="zh-CN"/>
        </w:rPr>
        <w:t xml:space="preserve"> </w:t>
      </w:r>
      <w:r w:rsidRPr="00E60CB5">
        <w:rPr>
          <w:rFonts w:ascii="Verdana" w:eastAsia="Times New Roman" w:hAnsi="Verdana" w:cs="Tahoma"/>
          <w:bCs/>
          <w:sz w:val="23"/>
          <w:szCs w:val="23"/>
          <w:lang w:val="x-none" w:eastAsia="zh-CN"/>
        </w:rPr>
        <w:t>“</w:t>
      </w:r>
      <w:r w:rsidR="00C76F30" w:rsidRPr="00C76F30">
        <w:rPr>
          <w:rFonts w:ascii="Verdana" w:hAnsi="Verdana" w:cs="Arial"/>
          <w:bCs/>
          <w:i/>
          <w:sz w:val="23"/>
          <w:szCs w:val="23"/>
        </w:rPr>
        <w:t>Disciplina a participação Município de Carmo do Cajuru-MG em Consórcio Público Denominado Instituição de Cooperação Intermunicipal do Médio Paraopeba - ICISMEP, Dispensa a Ratificação do Protocolo de Intenções e dá outras providências.”.</w:t>
      </w:r>
      <w:r w:rsidR="00C76F30" w:rsidRPr="00C76F30">
        <w:rPr>
          <w:rFonts w:ascii="Verdana" w:hAnsi="Verdana" w:cs="Arial"/>
          <w:b/>
          <w:i/>
          <w:sz w:val="23"/>
          <w:szCs w:val="23"/>
        </w:rPr>
        <w:t xml:space="preserve"> </w:t>
      </w:r>
    </w:p>
    <w:p w14:paraId="4184B495" w14:textId="77777777" w:rsidR="00C76F30" w:rsidRPr="00C76F30" w:rsidRDefault="00C76F30" w:rsidP="00C76F30">
      <w:pPr>
        <w:suppressAutoHyphens/>
        <w:spacing w:after="0" w:line="276" w:lineRule="auto"/>
        <w:ind w:firstLine="3402"/>
        <w:jc w:val="both"/>
        <w:rPr>
          <w:rFonts w:ascii="Tahoma" w:eastAsia="Times New Roman" w:hAnsi="Tahoma" w:cs="Tahoma"/>
          <w:sz w:val="23"/>
          <w:szCs w:val="23"/>
          <w:lang w:val="x-none" w:eastAsia="zh-CN"/>
        </w:rPr>
      </w:pPr>
    </w:p>
    <w:p w14:paraId="0AC1B00E" w14:textId="42DB569D" w:rsidR="00E60CB5" w:rsidRPr="0022159E" w:rsidRDefault="00E60CB5" w:rsidP="00C76F30">
      <w:pPr>
        <w:suppressAutoHyphens/>
        <w:spacing w:after="0" w:line="276" w:lineRule="auto"/>
        <w:ind w:firstLine="1134"/>
        <w:jc w:val="both"/>
        <w:rPr>
          <w:rFonts w:ascii="Verdana" w:eastAsia="Times New Roman" w:hAnsi="Verdana" w:cs="Tahoma"/>
          <w:sz w:val="23"/>
          <w:szCs w:val="23"/>
          <w:lang w:val="x-none" w:eastAsia="zh-CN"/>
        </w:rPr>
      </w:pPr>
      <w:r w:rsidRPr="0022159E">
        <w:rPr>
          <w:rFonts w:ascii="Verdana" w:eastAsia="Times New Roman" w:hAnsi="Verdana" w:cs="Tahoma"/>
          <w:sz w:val="23"/>
          <w:szCs w:val="23"/>
          <w:lang w:val="x-none" w:eastAsia="zh-CN"/>
        </w:rPr>
        <w:t>Peço vênia a V. Exª., e seus pares, para discorrerem na forma abaixo, acerca do Projeto de Lei, em referência.</w:t>
      </w:r>
    </w:p>
    <w:p w14:paraId="739691FC" w14:textId="726B5F4A" w:rsidR="00C76F30" w:rsidRPr="0022159E" w:rsidRDefault="00C76F30" w:rsidP="00C76F30">
      <w:pPr>
        <w:suppressAutoHyphens/>
        <w:spacing w:after="0" w:line="276" w:lineRule="auto"/>
        <w:ind w:firstLine="1134"/>
        <w:jc w:val="both"/>
        <w:rPr>
          <w:rFonts w:ascii="Verdana" w:eastAsia="Times New Roman" w:hAnsi="Verdana" w:cs="Tahoma"/>
          <w:sz w:val="23"/>
          <w:szCs w:val="23"/>
          <w:lang w:val="x-none" w:eastAsia="zh-CN"/>
        </w:rPr>
      </w:pPr>
    </w:p>
    <w:p w14:paraId="16419B2A" w14:textId="77777777" w:rsidR="00C76F30" w:rsidRPr="0022159E" w:rsidRDefault="00C76F30" w:rsidP="00C76F30">
      <w:pPr>
        <w:suppressAutoHyphens/>
        <w:spacing w:after="0" w:line="276" w:lineRule="auto"/>
        <w:ind w:firstLine="1134"/>
        <w:jc w:val="both"/>
        <w:rPr>
          <w:rFonts w:ascii="Verdana" w:hAnsi="Verdana"/>
          <w:sz w:val="23"/>
          <w:szCs w:val="23"/>
        </w:rPr>
      </w:pPr>
      <w:r w:rsidRPr="0022159E">
        <w:rPr>
          <w:rFonts w:ascii="Verdana" w:hAnsi="Verdana"/>
          <w:sz w:val="23"/>
          <w:szCs w:val="23"/>
        </w:rPr>
        <w:t>Trata-se o ICISMEP de consórcio municipal que tem por objetivo desenvolver ações e serviços que venham a complementar a assistência à saúde da população dos Municípios que o integram.</w:t>
      </w:r>
    </w:p>
    <w:p w14:paraId="694F460F" w14:textId="558624E0" w:rsidR="00C76F30" w:rsidRPr="0022159E" w:rsidRDefault="00C76F30" w:rsidP="00C76F30">
      <w:pPr>
        <w:suppressAutoHyphens/>
        <w:spacing w:after="0" w:line="276" w:lineRule="auto"/>
        <w:ind w:firstLine="1134"/>
        <w:jc w:val="both"/>
        <w:rPr>
          <w:rFonts w:ascii="Verdana" w:hAnsi="Verdana"/>
          <w:sz w:val="23"/>
          <w:szCs w:val="23"/>
        </w:rPr>
      </w:pPr>
      <w:r w:rsidRPr="0022159E">
        <w:rPr>
          <w:rFonts w:ascii="Verdana" w:hAnsi="Verdana"/>
          <w:sz w:val="23"/>
          <w:szCs w:val="23"/>
        </w:rPr>
        <w:t xml:space="preserve"> </w:t>
      </w:r>
    </w:p>
    <w:p w14:paraId="21D63E46" w14:textId="3E633305" w:rsidR="00C76F30" w:rsidRPr="0022159E" w:rsidRDefault="00C76F30" w:rsidP="00C76F30">
      <w:pPr>
        <w:suppressAutoHyphens/>
        <w:spacing w:after="0" w:line="276" w:lineRule="auto"/>
        <w:ind w:firstLine="1134"/>
        <w:jc w:val="both"/>
        <w:rPr>
          <w:rFonts w:ascii="Verdana" w:hAnsi="Verdana"/>
          <w:sz w:val="23"/>
          <w:szCs w:val="23"/>
        </w:rPr>
      </w:pPr>
      <w:r w:rsidRPr="0022159E">
        <w:rPr>
          <w:rFonts w:ascii="Verdana" w:hAnsi="Verdana"/>
          <w:sz w:val="23"/>
          <w:szCs w:val="23"/>
        </w:rPr>
        <w:t>Com a adesão aos serviços ofertados, o Executivo pretende aumentar de forma considerável a resolubilidade das demandas reprimidas de tratamento fora de domicílio – TFD, notadamente as de consultas eletivas e cirurgias</w:t>
      </w:r>
      <w:r w:rsidR="0022159E">
        <w:rPr>
          <w:rFonts w:ascii="Verdana" w:hAnsi="Verdana"/>
          <w:sz w:val="23"/>
          <w:szCs w:val="23"/>
        </w:rPr>
        <w:t xml:space="preserve"> diversas</w:t>
      </w:r>
      <w:r w:rsidRPr="0022159E">
        <w:rPr>
          <w:rFonts w:ascii="Verdana" w:hAnsi="Verdana"/>
          <w:sz w:val="23"/>
          <w:szCs w:val="23"/>
        </w:rPr>
        <w:t xml:space="preserve">. </w:t>
      </w:r>
    </w:p>
    <w:p w14:paraId="66EBC395" w14:textId="77777777" w:rsidR="00C76F30" w:rsidRPr="0022159E" w:rsidRDefault="00C76F30" w:rsidP="00C76F30">
      <w:pPr>
        <w:suppressAutoHyphens/>
        <w:spacing w:after="0" w:line="276" w:lineRule="auto"/>
        <w:ind w:firstLine="1134"/>
        <w:jc w:val="both"/>
        <w:rPr>
          <w:rFonts w:ascii="Verdana" w:hAnsi="Verdana"/>
        </w:rPr>
      </w:pPr>
    </w:p>
    <w:p w14:paraId="7D7D5B60" w14:textId="4FCBB676" w:rsidR="004453B6" w:rsidRPr="0022159E" w:rsidRDefault="00C76F30" w:rsidP="00B144B8">
      <w:pPr>
        <w:suppressAutoHyphens/>
        <w:spacing w:after="0" w:line="276" w:lineRule="auto"/>
        <w:ind w:firstLine="1134"/>
        <w:jc w:val="both"/>
        <w:rPr>
          <w:rFonts w:ascii="Verdana" w:hAnsi="Verdana"/>
          <w:sz w:val="23"/>
          <w:szCs w:val="23"/>
        </w:rPr>
      </w:pPr>
      <w:r w:rsidRPr="0022159E">
        <w:rPr>
          <w:rFonts w:ascii="Verdana" w:hAnsi="Verdana"/>
          <w:sz w:val="23"/>
          <w:szCs w:val="23"/>
        </w:rPr>
        <w:t xml:space="preserve">Hoje o ICISMEP é composto por </w:t>
      </w:r>
      <w:r w:rsidR="004453B6" w:rsidRPr="0022159E">
        <w:rPr>
          <w:rFonts w:ascii="Verdana" w:hAnsi="Verdana"/>
          <w:sz w:val="23"/>
          <w:szCs w:val="23"/>
        </w:rPr>
        <w:t>70</w:t>
      </w:r>
      <w:r w:rsidRPr="0022159E">
        <w:rPr>
          <w:rFonts w:ascii="Verdana" w:hAnsi="Verdana"/>
          <w:sz w:val="23"/>
          <w:szCs w:val="23"/>
        </w:rPr>
        <w:t xml:space="preserve"> municípios e realiza </w:t>
      </w:r>
      <w:r w:rsidR="004453B6" w:rsidRPr="0022159E">
        <w:rPr>
          <w:rFonts w:ascii="Verdana" w:hAnsi="Verdana"/>
          <w:sz w:val="23"/>
          <w:szCs w:val="23"/>
        </w:rPr>
        <w:t xml:space="preserve">milhares de atendimentos ambulatoriais e cirurgias anualmente nas suas unidades. Além disso, faz 6 milhões de procedimentos/ano por meio da gestão clínica e contratos de programa.  </w:t>
      </w:r>
    </w:p>
    <w:p w14:paraId="5523BD42" w14:textId="5720787F" w:rsidR="00B144B8" w:rsidRPr="0022159E" w:rsidRDefault="00B144B8" w:rsidP="00B144B8">
      <w:pPr>
        <w:suppressAutoHyphens/>
        <w:spacing w:after="0" w:line="276" w:lineRule="auto"/>
        <w:ind w:firstLine="1134"/>
        <w:jc w:val="both"/>
        <w:rPr>
          <w:rFonts w:ascii="Verdana" w:hAnsi="Verdana"/>
          <w:sz w:val="23"/>
          <w:szCs w:val="23"/>
        </w:rPr>
      </w:pPr>
    </w:p>
    <w:p w14:paraId="13BB9314" w14:textId="54447AC6" w:rsidR="00B144B8" w:rsidRPr="0022159E" w:rsidRDefault="00B144B8" w:rsidP="00B144B8">
      <w:pPr>
        <w:ind w:firstLine="1276"/>
        <w:jc w:val="both"/>
        <w:rPr>
          <w:rFonts w:ascii="Verdana" w:hAnsi="Verdana"/>
          <w:sz w:val="23"/>
          <w:szCs w:val="23"/>
        </w:rPr>
      </w:pPr>
      <w:r w:rsidRPr="0022159E">
        <w:rPr>
          <w:rFonts w:ascii="Verdana" w:hAnsi="Verdana"/>
          <w:sz w:val="23"/>
          <w:szCs w:val="23"/>
        </w:rPr>
        <w:t xml:space="preserve">Com o grande e constante crescimento, a Instituição ampliou a clínica e em 2011 inaugurou o Centro de Especialidades Prefeito Toninho Resende. Em função do crescimento da demanda, no primeiro semestre de 2013 aconteceram as ampliações do Centro de Especialidades, do Bloco Cirúrgico, da Unidade de Brumadinho. Em maio de 2022 foi inaugurado o </w:t>
      </w:r>
      <w:r w:rsidRPr="0022159E">
        <w:rPr>
          <w:rFonts w:ascii="Verdana" w:hAnsi="Verdana"/>
          <w:sz w:val="23"/>
          <w:szCs w:val="23"/>
        </w:rPr>
        <w:lastRenderedPageBreak/>
        <w:t xml:space="preserve">Hospital 272 Joias, que hoje reúne os </w:t>
      </w:r>
      <w:r w:rsidR="0022159E">
        <w:rPr>
          <w:rFonts w:ascii="Verdana" w:hAnsi="Verdana"/>
          <w:sz w:val="23"/>
          <w:szCs w:val="23"/>
        </w:rPr>
        <w:t xml:space="preserve">mais diversos </w:t>
      </w:r>
      <w:r w:rsidRPr="0022159E">
        <w:rPr>
          <w:rFonts w:ascii="Verdana" w:hAnsi="Verdana"/>
          <w:sz w:val="23"/>
          <w:szCs w:val="23"/>
        </w:rPr>
        <w:t>serviços prestado</w:t>
      </w:r>
      <w:r w:rsidR="0022159E">
        <w:rPr>
          <w:rFonts w:ascii="Verdana" w:hAnsi="Verdana"/>
          <w:sz w:val="23"/>
          <w:szCs w:val="23"/>
        </w:rPr>
        <w:t>s</w:t>
      </w:r>
      <w:r w:rsidRPr="0022159E">
        <w:rPr>
          <w:rFonts w:ascii="Verdana" w:hAnsi="Verdana"/>
          <w:sz w:val="23"/>
          <w:szCs w:val="23"/>
        </w:rPr>
        <w:t xml:space="preserve"> </w:t>
      </w:r>
      <w:r w:rsidR="0022159E" w:rsidRPr="0022159E">
        <w:rPr>
          <w:rFonts w:ascii="Verdana" w:hAnsi="Verdana"/>
          <w:sz w:val="23"/>
          <w:szCs w:val="23"/>
        </w:rPr>
        <w:t>à</w:t>
      </w:r>
      <w:r w:rsidR="0022159E">
        <w:rPr>
          <w:rFonts w:ascii="Verdana" w:hAnsi="Verdana"/>
          <w:sz w:val="23"/>
          <w:szCs w:val="23"/>
        </w:rPr>
        <w:t xml:space="preserve"> população</w:t>
      </w:r>
      <w:r w:rsidRPr="0022159E">
        <w:rPr>
          <w:rFonts w:ascii="Verdana" w:hAnsi="Verdana"/>
          <w:sz w:val="23"/>
          <w:szCs w:val="23"/>
        </w:rPr>
        <w:t>, além das cirurgias. É a primeira unidade da Instituição que funciona em estrutura 100% própria. </w:t>
      </w:r>
    </w:p>
    <w:p w14:paraId="5C67341C" w14:textId="77777777" w:rsidR="00B144B8" w:rsidRPr="0022159E" w:rsidRDefault="00B144B8" w:rsidP="00C76F30">
      <w:pPr>
        <w:suppressAutoHyphens/>
        <w:spacing w:after="0" w:line="276" w:lineRule="auto"/>
        <w:ind w:firstLine="1134"/>
        <w:jc w:val="both"/>
        <w:rPr>
          <w:rFonts w:ascii="Verdana" w:hAnsi="Verdana"/>
          <w:sz w:val="23"/>
          <w:szCs w:val="23"/>
        </w:rPr>
      </w:pPr>
    </w:p>
    <w:p w14:paraId="56FCBEB5" w14:textId="1803A01E" w:rsidR="00C76F30" w:rsidRPr="0022159E" w:rsidRDefault="00B144B8" w:rsidP="00C76F30">
      <w:pPr>
        <w:suppressAutoHyphens/>
        <w:spacing w:after="0" w:line="276" w:lineRule="auto"/>
        <w:ind w:firstLine="1134"/>
        <w:jc w:val="both"/>
        <w:rPr>
          <w:rFonts w:ascii="Verdana" w:hAnsi="Verdana"/>
          <w:sz w:val="23"/>
          <w:szCs w:val="23"/>
        </w:rPr>
      </w:pPr>
      <w:r w:rsidRPr="0022159E">
        <w:rPr>
          <w:rFonts w:ascii="Verdana" w:hAnsi="Verdana"/>
          <w:sz w:val="23"/>
          <w:szCs w:val="23"/>
        </w:rPr>
        <w:t xml:space="preserve">Hoje a população pode contar com eficiência na prestação de serviços. </w:t>
      </w:r>
      <w:r w:rsidR="00C76F30" w:rsidRPr="0022159E">
        <w:rPr>
          <w:rFonts w:ascii="Verdana" w:hAnsi="Verdana"/>
          <w:sz w:val="23"/>
          <w:szCs w:val="23"/>
        </w:rPr>
        <w:t xml:space="preserve">Os agendamentos de consulta são informatizados, o que permite o atendimento com hora marcada. Importante ainda esclarecer que o ICISMEP possui frota de ônibus que realiza o traslado até as suas unidades. </w:t>
      </w:r>
    </w:p>
    <w:p w14:paraId="121EF050" w14:textId="77777777" w:rsidR="00C76F30" w:rsidRPr="0022159E" w:rsidRDefault="00C76F30" w:rsidP="00C76F30">
      <w:pPr>
        <w:suppressAutoHyphens/>
        <w:spacing w:after="0" w:line="276" w:lineRule="auto"/>
        <w:ind w:firstLine="1134"/>
        <w:jc w:val="both"/>
        <w:rPr>
          <w:rFonts w:ascii="Verdana" w:hAnsi="Verdana"/>
          <w:sz w:val="23"/>
          <w:szCs w:val="23"/>
        </w:rPr>
      </w:pPr>
    </w:p>
    <w:p w14:paraId="3D7A8DE7" w14:textId="6E365605" w:rsidR="00C76F30" w:rsidRPr="0022159E" w:rsidRDefault="00C76F30" w:rsidP="00C76F30">
      <w:pPr>
        <w:suppressAutoHyphens/>
        <w:spacing w:after="0" w:line="276" w:lineRule="auto"/>
        <w:ind w:firstLine="1134"/>
        <w:jc w:val="both"/>
        <w:rPr>
          <w:rFonts w:ascii="Verdana" w:hAnsi="Verdana"/>
          <w:sz w:val="23"/>
          <w:szCs w:val="23"/>
        </w:rPr>
      </w:pPr>
      <w:r w:rsidRPr="0022159E">
        <w:rPr>
          <w:rFonts w:ascii="Verdana" w:hAnsi="Verdana"/>
          <w:sz w:val="23"/>
          <w:szCs w:val="23"/>
        </w:rPr>
        <w:t xml:space="preserve">Entendemos, nobres </w:t>
      </w:r>
      <w:r w:rsidR="002B6122" w:rsidRPr="0022159E">
        <w:rPr>
          <w:rFonts w:ascii="Verdana" w:hAnsi="Verdana"/>
          <w:sz w:val="23"/>
          <w:szCs w:val="23"/>
        </w:rPr>
        <w:t>V</w:t>
      </w:r>
      <w:r w:rsidRPr="0022159E">
        <w:rPr>
          <w:rFonts w:ascii="Verdana" w:hAnsi="Verdana"/>
          <w:sz w:val="23"/>
          <w:szCs w:val="23"/>
        </w:rPr>
        <w:t>ereadores</w:t>
      </w:r>
      <w:r w:rsidR="002B6122" w:rsidRPr="0022159E">
        <w:rPr>
          <w:rFonts w:ascii="Verdana" w:hAnsi="Verdana"/>
          <w:sz w:val="23"/>
          <w:szCs w:val="23"/>
        </w:rPr>
        <w:t xml:space="preserve"> e Vereadora</w:t>
      </w:r>
      <w:r w:rsidRPr="0022159E">
        <w:rPr>
          <w:rFonts w:ascii="Verdana" w:hAnsi="Verdana"/>
          <w:sz w:val="23"/>
          <w:szCs w:val="23"/>
        </w:rPr>
        <w:t xml:space="preserve">, que a inclusão do Município </w:t>
      </w:r>
      <w:r w:rsidR="002B6122" w:rsidRPr="0022159E">
        <w:rPr>
          <w:rFonts w:ascii="Verdana" w:hAnsi="Verdana"/>
          <w:sz w:val="23"/>
          <w:szCs w:val="23"/>
        </w:rPr>
        <w:t xml:space="preserve">de Carmo do Cajuru </w:t>
      </w:r>
      <w:r w:rsidRPr="0022159E">
        <w:rPr>
          <w:rFonts w:ascii="Verdana" w:hAnsi="Verdana"/>
          <w:sz w:val="23"/>
          <w:szCs w:val="23"/>
        </w:rPr>
        <w:t xml:space="preserve">no ICISMEP, que já conta com 22 anos de experiência, é essencial à solução que precisamos dar ao problema das consultas eletivas e cirurgias reprimidas. </w:t>
      </w:r>
    </w:p>
    <w:p w14:paraId="358EFDA5" w14:textId="77777777" w:rsidR="002B6122" w:rsidRPr="0022159E" w:rsidRDefault="002B6122" w:rsidP="00C76F30">
      <w:pPr>
        <w:suppressAutoHyphens/>
        <w:spacing w:after="0" w:line="276" w:lineRule="auto"/>
        <w:ind w:firstLine="1134"/>
        <w:jc w:val="both"/>
        <w:rPr>
          <w:rFonts w:ascii="Verdana" w:hAnsi="Verdana"/>
          <w:sz w:val="23"/>
          <w:szCs w:val="23"/>
        </w:rPr>
      </w:pPr>
    </w:p>
    <w:p w14:paraId="687629A7" w14:textId="77777777" w:rsidR="002B6122" w:rsidRPr="0022159E" w:rsidRDefault="00C76F30" w:rsidP="00C76F30">
      <w:pPr>
        <w:suppressAutoHyphens/>
        <w:spacing w:after="0" w:line="276" w:lineRule="auto"/>
        <w:ind w:firstLine="1134"/>
        <w:jc w:val="both"/>
        <w:rPr>
          <w:rFonts w:ascii="Verdana" w:hAnsi="Verdana"/>
          <w:sz w:val="23"/>
          <w:szCs w:val="23"/>
        </w:rPr>
      </w:pPr>
      <w:r w:rsidRPr="0022159E">
        <w:rPr>
          <w:rFonts w:ascii="Verdana" w:hAnsi="Verdana"/>
          <w:sz w:val="23"/>
          <w:szCs w:val="23"/>
        </w:rPr>
        <w:t xml:space="preserve">De fato, com a adesão deixaremos de depender exclusivamente da disponibilidade de consultas na rede ordinária do SUS, podendo assim o ente solicitar a marcação de consultas e cirurgias para sua população diretamente nas unidades do ICISMEP, o que reduzirá drasticamente o tempo de espera para a efetivação dos tratamentos. </w:t>
      </w:r>
    </w:p>
    <w:p w14:paraId="438BB226" w14:textId="77777777" w:rsidR="00E60CB5" w:rsidRPr="0022159E" w:rsidRDefault="00E60CB5" w:rsidP="00E60CB5">
      <w:pPr>
        <w:suppressAutoHyphens/>
        <w:spacing w:after="0" w:line="360" w:lineRule="auto"/>
        <w:ind w:firstLine="3402"/>
        <w:jc w:val="both"/>
        <w:rPr>
          <w:rFonts w:ascii="Verdana" w:eastAsia="Times New Roman" w:hAnsi="Verdana" w:cs="Tahoma"/>
          <w:sz w:val="23"/>
          <w:szCs w:val="23"/>
          <w:lang w:eastAsia="zh-CN"/>
        </w:rPr>
      </w:pPr>
    </w:p>
    <w:p w14:paraId="6A5F9E26" w14:textId="77777777" w:rsidR="00E60CB5" w:rsidRPr="0022159E" w:rsidRDefault="00E60CB5" w:rsidP="002B6122">
      <w:pPr>
        <w:shd w:val="clear" w:color="auto" w:fill="FFFFFF"/>
        <w:spacing w:after="0" w:line="276" w:lineRule="auto"/>
        <w:ind w:firstLine="1134"/>
        <w:jc w:val="both"/>
        <w:rPr>
          <w:rFonts w:ascii="Verdana" w:eastAsia="Calibri" w:hAnsi="Verdana" w:cs="Arial"/>
          <w:spacing w:val="-5"/>
          <w:sz w:val="23"/>
          <w:szCs w:val="23"/>
        </w:rPr>
      </w:pPr>
      <w:r w:rsidRPr="0022159E">
        <w:rPr>
          <w:rFonts w:ascii="Verdana" w:eastAsia="Calibri" w:hAnsi="Verdana" w:cs="Times New Roman"/>
          <w:bCs/>
          <w:sz w:val="23"/>
          <w:szCs w:val="23"/>
        </w:rPr>
        <w:t>Ante o exposto, solicitamos a apreciação e apoio dos Nobres Edis para aprovação do presente Projeto de Lei</w:t>
      </w:r>
      <w:r w:rsidRPr="0022159E">
        <w:rPr>
          <w:rFonts w:ascii="Verdana" w:eastAsia="Calibri" w:hAnsi="Verdana" w:cs="Arial"/>
          <w:spacing w:val="-5"/>
          <w:sz w:val="23"/>
          <w:szCs w:val="23"/>
        </w:rPr>
        <w:t>.</w:t>
      </w:r>
    </w:p>
    <w:p w14:paraId="71431455" w14:textId="77777777" w:rsidR="00E60CB5" w:rsidRPr="0022159E" w:rsidRDefault="00E60CB5" w:rsidP="002B6122">
      <w:pPr>
        <w:suppressAutoHyphens/>
        <w:spacing w:after="0" w:line="360" w:lineRule="auto"/>
        <w:ind w:firstLine="1134"/>
        <w:jc w:val="both"/>
        <w:rPr>
          <w:rFonts w:ascii="Verdana" w:eastAsia="Times New Roman" w:hAnsi="Verdana" w:cs="Tahoma"/>
          <w:color w:val="FF0000"/>
          <w:sz w:val="23"/>
          <w:szCs w:val="23"/>
          <w:lang w:eastAsia="zh-CN"/>
        </w:rPr>
      </w:pPr>
    </w:p>
    <w:p w14:paraId="356FFCBD" w14:textId="0722536F" w:rsidR="00E60CB5" w:rsidRPr="0022159E" w:rsidRDefault="00E60CB5" w:rsidP="002B6122">
      <w:pPr>
        <w:tabs>
          <w:tab w:val="left" w:pos="2268"/>
        </w:tabs>
        <w:suppressAutoHyphens/>
        <w:spacing w:after="0" w:line="360" w:lineRule="auto"/>
        <w:ind w:firstLine="1134"/>
        <w:jc w:val="both"/>
        <w:rPr>
          <w:rFonts w:ascii="Verdana" w:eastAsia="Calibri" w:hAnsi="Verdana" w:cs="Calibri"/>
          <w:sz w:val="23"/>
          <w:szCs w:val="23"/>
          <w:lang w:eastAsia="ar-SA"/>
        </w:rPr>
      </w:pPr>
      <w:r w:rsidRPr="0022159E">
        <w:rPr>
          <w:rFonts w:ascii="Verdana" w:eastAsia="Calibri" w:hAnsi="Verdana" w:cs="Calibri"/>
          <w:sz w:val="23"/>
          <w:szCs w:val="23"/>
          <w:lang w:eastAsia="ar-SA"/>
        </w:rPr>
        <w:t>Ao ensejo, apresento a Vossa Excelência e aos seus eminentes pares protestos de elevado apreço e distinguida consideração.</w:t>
      </w:r>
    </w:p>
    <w:p w14:paraId="243F9BE1" w14:textId="77777777" w:rsidR="00E60CB5" w:rsidRPr="0022159E" w:rsidRDefault="00E60CB5" w:rsidP="00E60CB5">
      <w:pPr>
        <w:tabs>
          <w:tab w:val="left" w:pos="2268"/>
        </w:tabs>
        <w:suppressAutoHyphens/>
        <w:spacing w:after="0" w:line="360" w:lineRule="auto"/>
        <w:jc w:val="both"/>
        <w:rPr>
          <w:rFonts w:ascii="Verdana" w:eastAsia="Calibri" w:hAnsi="Verdana" w:cs="Calibri"/>
          <w:sz w:val="23"/>
          <w:szCs w:val="23"/>
          <w:lang w:eastAsia="ar-SA"/>
        </w:rPr>
      </w:pPr>
    </w:p>
    <w:p w14:paraId="374BC993" w14:textId="7B0BB10C" w:rsidR="00E60CB5" w:rsidRPr="0022159E" w:rsidRDefault="00E60CB5" w:rsidP="00E60CB5">
      <w:pPr>
        <w:spacing w:after="200" w:line="276" w:lineRule="auto"/>
        <w:jc w:val="center"/>
        <w:rPr>
          <w:rFonts w:ascii="Verdana" w:hAnsi="Verdana"/>
          <w:sz w:val="23"/>
          <w:szCs w:val="23"/>
        </w:rPr>
      </w:pPr>
      <w:r w:rsidRPr="0022159E">
        <w:rPr>
          <w:rFonts w:ascii="Verdana" w:hAnsi="Verdana"/>
          <w:sz w:val="23"/>
          <w:szCs w:val="23"/>
        </w:rPr>
        <w:t xml:space="preserve">     Carmo do Cajuru, </w:t>
      </w:r>
      <w:r w:rsidR="006F6CEA">
        <w:rPr>
          <w:rFonts w:ascii="Verdana" w:hAnsi="Verdana"/>
          <w:sz w:val="23"/>
          <w:szCs w:val="23"/>
        </w:rPr>
        <w:t>1</w:t>
      </w:r>
      <w:r w:rsidR="00B26666">
        <w:rPr>
          <w:rFonts w:ascii="Verdana" w:hAnsi="Verdana"/>
          <w:sz w:val="23"/>
          <w:szCs w:val="23"/>
        </w:rPr>
        <w:t>7</w:t>
      </w:r>
      <w:r w:rsidRPr="0022159E">
        <w:rPr>
          <w:rFonts w:ascii="Verdana" w:hAnsi="Verdana"/>
          <w:sz w:val="23"/>
          <w:szCs w:val="23"/>
        </w:rPr>
        <w:t xml:space="preserve"> de </w:t>
      </w:r>
      <w:r w:rsidR="00B26666">
        <w:rPr>
          <w:rFonts w:ascii="Verdana" w:hAnsi="Verdana"/>
          <w:sz w:val="23"/>
          <w:szCs w:val="23"/>
        </w:rPr>
        <w:t>janeiro</w:t>
      </w:r>
      <w:r w:rsidRPr="0022159E">
        <w:rPr>
          <w:rFonts w:ascii="Verdana" w:hAnsi="Verdana"/>
          <w:sz w:val="23"/>
          <w:szCs w:val="23"/>
        </w:rPr>
        <w:t xml:space="preserve"> de 202</w:t>
      </w:r>
      <w:r w:rsidR="002B6122" w:rsidRPr="0022159E">
        <w:rPr>
          <w:rFonts w:ascii="Verdana" w:hAnsi="Verdana"/>
          <w:sz w:val="23"/>
          <w:szCs w:val="23"/>
        </w:rPr>
        <w:t>3</w:t>
      </w:r>
      <w:r w:rsidRPr="0022159E">
        <w:rPr>
          <w:rFonts w:ascii="Verdana" w:hAnsi="Verdana"/>
          <w:sz w:val="23"/>
          <w:szCs w:val="23"/>
        </w:rPr>
        <w:t>.</w:t>
      </w:r>
    </w:p>
    <w:p w14:paraId="7180E723" w14:textId="77777777" w:rsidR="00E60CB5" w:rsidRPr="0022159E" w:rsidRDefault="00E60CB5" w:rsidP="00E60CB5">
      <w:pPr>
        <w:tabs>
          <w:tab w:val="left" w:pos="2268"/>
        </w:tabs>
        <w:suppressAutoHyphens/>
        <w:spacing w:after="0" w:line="360" w:lineRule="auto"/>
        <w:jc w:val="both"/>
        <w:rPr>
          <w:rFonts w:ascii="Verdana" w:eastAsia="Calibri" w:hAnsi="Verdana" w:cs="Calibri"/>
          <w:sz w:val="23"/>
          <w:szCs w:val="23"/>
          <w:lang w:eastAsia="ar-SA"/>
        </w:rPr>
      </w:pPr>
    </w:p>
    <w:p w14:paraId="793028A4" w14:textId="77777777" w:rsidR="00E60CB5" w:rsidRPr="0022159E" w:rsidRDefault="00E60CB5" w:rsidP="00E60CB5">
      <w:pPr>
        <w:spacing w:after="0" w:line="276" w:lineRule="auto"/>
        <w:jc w:val="center"/>
        <w:rPr>
          <w:rFonts w:ascii="Verdana" w:hAnsi="Verdana"/>
          <w:b/>
          <w:sz w:val="23"/>
          <w:szCs w:val="23"/>
        </w:rPr>
      </w:pPr>
      <w:r w:rsidRPr="0022159E">
        <w:rPr>
          <w:rFonts w:ascii="Verdana" w:hAnsi="Verdana"/>
          <w:b/>
          <w:sz w:val="23"/>
          <w:szCs w:val="23"/>
        </w:rPr>
        <w:t>Edson de Souza Vilela</w:t>
      </w:r>
    </w:p>
    <w:p w14:paraId="47941064" w14:textId="77777777" w:rsidR="00E60CB5" w:rsidRPr="0022159E" w:rsidRDefault="00E60CB5" w:rsidP="00E60CB5">
      <w:pPr>
        <w:spacing w:after="0" w:line="276" w:lineRule="auto"/>
        <w:jc w:val="center"/>
        <w:rPr>
          <w:rFonts w:ascii="Verdana" w:hAnsi="Verdana"/>
          <w:b/>
          <w:sz w:val="23"/>
          <w:szCs w:val="23"/>
        </w:rPr>
      </w:pPr>
      <w:r w:rsidRPr="0022159E">
        <w:rPr>
          <w:rFonts w:ascii="Verdana" w:hAnsi="Verdana"/>
          <w:b/>
          <w:sz w:val="23"/>
          <w:szCs w:val="23"/>
        </w:rPr>
        <w:t>Prefeito de Carmo do Cajuru</w:t>
      </w:r>
    </w:p>
    <w:p w14:paraId="1645AD10" w14:textId="77777777" w:rsidR="00E60CB5" w:rsidRPr="00E60CB5" w:rsidRDefault="00E60CB5" w:rsidP="00E60CB5">
      <w:pPr>
        <w:rPr>
          <w:rFonts w:ascii="Verdana" w:hAnsi="Verdana"/>
          <w:sz w:val="23"/>
          <w:szCs w:val="23"/>
        </w:rPr>
      </w:pPr>
    </w:p>
    <w:p w14:paraId="0A0D0566" w14:textId="77777777" w:rsidR="00E60CB5" w:rsidRPr="00E60CB5" w:rsidRDefault="00E60CB5" w:rsidP="00E60CB5"/>
    <w:p w14:paraId="3094D194" w14:textId="77777777" w:rsidR="00E60CB5" w:rsidRPr="00E60CB5" w:rsidRDefault="00E60CB5" w:rsidP="00E60CB5"/>
    <w:p w14:paraId="4B489AED" w14:textId="77777777" w:rsidR="002C5557" w:rsidRDefault="002C5557"/>
    <w:sectPr w:rsidR="002C5557" w:rsidSect="004A14D7">
      <w:pgSz w:w="11906" w:h="16838" w:code="9"/>
      <w:pgMar w:top="255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B5"/>
    <w:rsid w:val="0022159E"/>
    <w:rsid w:val="002B6122"/>
    <w:rsid w:val="002C5557"/>
    <w:rsid w:val="004453B6"/>
    <w:rsid w:val="005B4DDA"/>
    <w:rsid w:val="006F6CEA"/>
    <w:rsid w:val="009902DA"/>
    <w:rsid w:val="00B144B8"/>
    <w:rsid w:val="00B26666"/>
    <w:rsid w:val="00C76F30"/>
    <w:rsid w:val="00E60CB5"/>
    <w:rsid w:val="00F85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E38C"/>
  <w15:chartTrackingRefBased/>
  <w15:docId w15:val="{0ECE05AD-0391-4EF4-BE9D-B237ABC9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1206</Words>
  <Characters>6517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2023-01-03T18:02:00Z</dcterms:created>
  <dcterms:modified xsi:type="dcterms:W3CDTF">2023-01-17T12:20:00Z</dcterms:modified>
</cp:coreProperties>
</file>