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7E55F2">
        <w:rPr>
          <w:sz w:val="40"/>
          <w:szCs w:val="40"/>
        </w:rPr>
        <w:t>6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</w:t>
      </w:r>
      <w:r w:rsidR="00E95C01">
        <w:rPr>
          <w:rFonts w:ascii="Verdana" w:hAnsi="Verdana"/>
          <w:b/>
          <w:sz w:val="20"/>
          <w:szCs w:val="20"/>
        </w:rPr>
        <w:t xml:space="preserve">Volta </w:t>
      </w:r>
      <w:proofErr w:type="gramStart"/>
      <w:r w:rsidR="00E95C01">
        <w:rPr>
          <w:rFonts w:ascii="Verdana" w:hAnsi="Verdana"/>
          <w:b/>
          <w:sz w:val="20"/>
          <w:szCs w:val="20"/>
        </w:rPr>
        <w:t>as</w:t>
      </w:r>
      <w:proofErr w:type="gramEnd"/>
      <w:r w:rsidR="00E95C01">
        <w:rPr>
          <w:rFonts w:ascii="Verdana" w:hAnsi="Verdana"/>
          <w:b/>
          <w:sz w:val="20"/>
          <w:szCs w:val="20"/>
        </w:rPr>
        <w:t xml:space="preserve"> a</w:t>
      </w:r>
      <w:r w:rsidR="007932F0">
        <w:rPr>
          <w:rFonts w:ascii="Verdana" w:hAnsi="Verdana"/>
          <w:b/>
          <w:sz w:val="20"/>
          <w:szCs w:val="20"/>
        </w:rPr>
        <w:t>tividades da Câmara Municipal</w:t>
      </w:r>
      <w:r w:rsidRPr="007804D4">
        <w:rPr>
          <w:rFonts w:ascii="Verdana" w:hAnsi="Verdana"/>
          <w:b/>
          <w:sz w:val="20"/>
          <w:szCs w:val="20"/>
        </w:rPr>
        <w:t xml:space="preserve"> 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r w:rsidR="00D9529A">
        <w:rPr>
          <w:rFonts w:ascii="Verdana" w:hAnsi="Verdana"/>
          <w:b/>
          <w:sz w:val="20"/>
          <w:szCs w:val="20"/>
        </w:rPr>
        <w:t>Revogação da suspensão</w:t>
      </w:r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:rsidR="008F7154" w:rsidRPr="00CE4D50" w:rsidRDefault="008F7154" w:rsidP="00E95C01">
      <w:pPr>
        <w:pStyle w:val="Recuodecorpodetexto"/>
        <w:spacing w:before="120" w:after="0"/>
      </w:pPr>
    </w:p>
    <w:p w:rsidR="005C0E3F" w:rsidRDefault="008F7154" w:rsidP="00E95C01">
      <w:pPr>
        <w:tabs>
          <w:tab w:val="left" w:pos="-180"/>
        </w:tabs>
        <w:spacing w:before="120"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:rsidR="007E55F2" w:rsidRDefault="007E55F2" w:rsidP="00E95C01">
      <w:pPr>
        <w:tabs>
          <w:tab w:val="left" w:pos="-180"/>
        </w:tabs>
        <w:spacing w:before="120"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>Considerando a Portaria nº 1</w:t>
      </w:r>
      <w:r>
        <w:rPr>
          <w:rFonts w:ascii="Verdana" w:hAnsi="Verdana"/>
          <w:i/>
          <w:iCs/>
        </w:rPr>
        <w:t>5</w:t>
      </w:r>
      <w:r w:rsidRPr="00A90E04">
        <w:rPr>
          <w:rFonts w:ascii="Verdana" w:hAnsi="Verdana"/>
          <w:i/>
          <w:iCs/>
        </w:rPr>
        <w:t xml:space="preserve">, de </w:t>
      </w:r>
      <w:r>
        <w:rPr>
          <w:rFonts w:ascii="Verdana" w:hAnsi="Verdana"/>
          <w:i/>
          <w:iCs/>
        </w:rPr>
        <w:t>2</w:t>
      </w:r>
      <w:r w:rsidRPr="00A90E04">
        <w:rPr>
          <w:rFonts w:ascii="Verdana" w:hAnsi="Verdana"/>
          <w:i/>
          <w:iCs/>
        </w:rPr>
        <w:t xml:space="preserve">0 de </w:t>
      </w:r>
      <w:r>
        <w:rPr>
          <w:rFonts w:ascii="Verdana" w:hAnsi="Verdana"/>
          <w:i/>
          <w:iCs/>
        </w:rPr>
        <w:t>março</w:t>
      </w:r>
      <w:r w:rsidRPr="00A90E04">
        <w:rPr>
          <w:rFonts w:ascii="Verdana" w:hAnsi="Verdana"/>
          <w:i/>
          <w:iCs/>
        </w:rPr>
        <w:t xml:space="preserve"> de 2020, que </w:t>
      </w:r>
      <w:r>
        <w:rPr>
          <w:rFonts w:ascii="Verdana" w:hAnsi="Verdana"/>
          <w:i/>
          <w:iCs/>
        </w:rPr>
        <w:t>suspendeu o expediente da Câmara Municipal de Carmo do Cajuru/MG, especialmente o disposto em seu art. 3º</w:t>
      </w:r>
      <w:r w:rsidR="002930C6">
        <w:rPr>
          <w:rFonts w:ascii="Verdana" w:hAnsi="Verdana"/>
          <w:i/>
          <w:iCs/>
        </w:rPr>
        <w:t>, que fixou que</w:t>
      </w:r>
      <w:r w:rsidR="002930C6" w:rsidRPr="002930C6">
        <w:rPr>
          <w:rFonts w:ascii="Verdana" w:hAnsi="Verdana"/>
          <w:i/>
          <w:iCs/>
        </w:rPr>
        <w:t xml:space="preserve"> </w:t>
      </w:r>
      <w:r w:rsidR="002930C6" w:rsidRPr="002930C6">
        <w:rPr>
          <w:rFonts w:ascii="Verdana" w:hAnsi="Verdana"/>
          <w:i/>
        </w:rPr>
        <w:t>poderá ser revogada a suspensão a qualquer momento</w:t>
      </w:r>
      <w:r w:rsidRPr="002930C6">
        <w:rPr>
          <w:rFonts w:ascii="Verdana" w:hAnsi="Verdana" w:cs="Arial"/>
          <w:i/>
          <w:shd w:val="clear" w:color="auto" w:fill="FFFFFF"/>
        </w:rPr>
        <w:t>;</w:t>
      </w:r>
    </w:p>
    <w:p w:rsidR="008F7154" w:rsidRDefault="005C0E3F" w:rsidP="00E95C01">
      <w:pPr>
        <w:tabs>
          <w:tab w:val="left" w:pos="-180"/>
        </w:tabs>
        <w:spacing w:before="120" w:after="0" w:line="360" w:lineRule="auto"/>
        <w:ind w:firstLine="709"/>
        <w:jc w:val="both"/>
        <w:rPr>
          <w:rFonts w:ascii="Verdana" w:hAnsi="Verdana"/>
          <w:b/>
          <w:bCs/>
        </w:rPr>
      </w:pPr>
      <w:r w:rsidRPr="00A90E04">
        <w:rPr>
          <w:rFonts w:ascii="Verdana" w:hAnsi="Verdana"/>
          <w:i/>
          <w:iCs/>
        </w:rPr>
        <w:t xml:space="preserve">Considerando a </w:t>
      </w:r>
      <w:r w:rsidR="007E55F2">
        <w:rPr>
          <w:rFonts w:ascii="Verdana" w:hAnsi="Verdana"/>
          <w:i/>
          <w:iCs/>
        </w:rPr>
        <w:t xml:space="preserve">necessidade de voltar o expediente da Câmara Municipal, </w:t>
      </w:r>
      <w:r w:rsidR="008F7154" w:rsidRPr="00CE4D50">
        <w:rPr>
          <w:rFonts w:ascii="Verdana" w:hAnsi="Verdana"/>
          <w:b/>
          <w:bCs/>
        </w:rPr>
        <w:t>RESOLVE:</w:t>
      </w:r>
    </w:p>
    <w:p w:rsidR="004E4981" w:rsidRPr="007E55F2" w:rsidRDefault="004E4981" w:rsidP="00E95C01">
      <w:pPr>
        <w:tabs>
          <w:tab w:val="left" w:pos="-180"/>
        </w:tabs>
        <w:spacing w:before="120"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7932F0" w:rsidRDefault="008F7154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="00A90E04">
        <w:rPr>
          <w:rFonts w:ascii="Verdana" w:hAnsi="Verdana"/>
        </w:rPr>
        <w:t xml:space="preserve"> Fica</w:t>
      </w:r>
      <w:r w:rsidR="002930C6">
        <w:rPr>
          <w:rFonts w:ascii="Verdana" w:hAnsi="Verdana"/>
        </w:rPr>
        <w:t xml:space="preserve"> determinada a volta dos serviços </w:t>
      </w:r>
      <w:r w:rsidR="007932F0">
        <w:rPr>
          <w:rFonts w:ascii="Verdana" w:hAnsi="Verdana"/>
        </w:rPr>
        <w:t>no âmbito da Câmara Municipal</w:t>
      </w:r>
      <w:r w:rsidR="0027540A">
        <w:rPr>
          <w:rFonts w:ascii="Verdana" w:hAnsi="Verdana"/>
        </w:rPr>
        <w:t xml:space="preserve">, </w:t>
      </w:r>
      <w:r w:rsidR="004E4981">
        <w:rPr>
          <w:rFonts w:ascii="Verdana" w:hAnsi="Verdana"/>
        </w:rPr>
        <w:t>ficando revogada a Portaria nº 15, de 20 de março de 2020, dest</w:t>
      </w:r>
      <w:bookmarkStart w:id="0" w:name="_GoBack"/>
      <w:bookmarkEnd w:id="0"/>
      <w:r w:rsidR="004E4981">
        <w:rPr>
          <w:rFonts w:ascii="Verdana" w:hAnsi="Verdana"/>
        </w:rPr>
        <w:t>a Câmara Municipal</w:t>
      </w:r>
      <w:r w:rsidR="007932F0">
        <w:rPr>
          <w:rFonts w:ascii="Verdana" w:hAnsi="Verdana"/>
        </w:rPr>
        <w:t>.</w:t>
      </w:r>
    </w:p>
    <w:p w:rsidR="007D3F7E" w:rsidRDefault="007D3F7E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Enquanto perdurar a crise epidêmica provocada pelo </w:t>
      </w:r>
      <w:proofErr w:type="spellStart"/>
      <w:r>
        <w:rPr>
          <w:rFonts w:ascii="Verdana" w:hAnsi="Verdana"/>
        </w:rPr>
        <w:t>Coronavírus</w:t>
      </w:r>
      <w:proofErr w:type="spellEnd"/>
      <w:r>
        <w:rPr>
          <w:rFonts w:ascii="Verdana" w:hAnsi="Verdana"/>
        </w:rPr>
        <w:t xml:space="preserve"> (COVID-19), os servidores deverão adotar as medidas de segurança indicadas pelo Ministério da Saúde, devendo utilizar máscaras, álcool em gel 70º e respeitar o distanciamento mínimo.</w:t>
      </w:r>
    </w:p>
    <w:p w:rsidR="008F7154" w:rsidRDefault="00250233" w:rsidP="00E95C01">
      <w:pPr>
        <w:pStyle w:val="Corpodetexto"/>
        <w:spacing w:before="120"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4E4981">
        <w:rPr>
          <w:rFonts w:ascii="Verdana" w:hAnsi="Verdana"/>
          <w:b/>
          <w:bCs/>
        </w:rPr>
        <w:t>2</w:t>
      </w:r>
      <w:r w:rsidR="008F7154"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="008F7154" w:rsidRPr="00CE4D50">
        <w:rPr>
          <w:rFonts w:ascii="Verdana" w:hAnsi="Verdana"/>
          <w:b/>
          <w:bCs/>
        </w:rPr>
        <w:t xml:space="preserve"> </w:t>
      </w:r>
      <w:r w:rsidR="008F7154"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:rsidR="008F7154" w:rsidRPr="00CE4D50" w:rsidRDefault="008F7154" w:rsidP="00E95C01">
      <w:pPr>
        <w:pStyle w:val="Corpodetexto"/>
        <w:spacing w:before="120"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="00250233">
        <w:rPr>
          <w:rFonts w:ascii="Verdana" w:hAnsi="Verdana"/>
          <w:b/>
          <w:bCs/>
        </w:rPr>
        <w:t xml:space="preserve">Art. </w:t>
      </w:r>
      <w:r w:rsidR="004E4981">
        <w:rPr>
          <w:rFonts w:ascii="Verdana" w:hAnsi="Verdana"/>
          <w:b/>
          <w:bCs/>
        </w:rPr>
        <w:t>3</w:t>
      </w:r>
      <w:r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E95C01">
      <w:pPr>
        <w:pStyle w:val="Corpodetexto"/>
        <w:spacing w:before="120"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4E4981">
        <w:rPr>
          <w:rFonts w:ascii="Verdana" w:hAnsi="Verdana"/>
        </w:rPr>
        <w:t>20</w:t>
      </w:r>
      <w:r w:rsidRPr="00B64C91">
        <w:rPr>
          <w:rFonts w:ascii="Verdana" w:hAnsi="Verdana"/>
        </w:rPr>
        <w:t xml:space="preserve"> de </w:t>
      </w:r>
      <w:r w:rsidR="00792FAA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A90E04">
      <w:pPr>
        <w:spacing w:after="0"/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Default="00C6785B" w:rsidP="00586361">
      <w:pPr>
        <w:spacing w:after="0"/>
        <w:rPr>
          <w:rFonts w:ascii="Verdana" w:hAnsi="Verdana"/>
          <w:b/>
          <w:bCs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C6785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01" w:rsidRDefault="00E95C01" w:rsidP="00724934">
      <w:r>
        <w:separator/>
      </w:r>
    </w:p>
  </w:endnote>
  <w:endnote w:type="continuationSeparator" w:id="0">
    <w:p w:rsidR="00E95C01" w:rsidRDefault="00E95C0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01" w:rsidRDefault="00E95C0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3569B7" wp14:editId="6A25509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01" w:rsidRDefault="00E95C01" w:rsidP="00724934">
      <w:r>
        <w:separator/>
      </w:r>
    </w:p>
  </w:footnote>
  <w:footnote w:type="continuationSeparator" w:id="0">
    <w:p w:rsidR="00E95C01" w:rsidRDefault="00E95C0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01" w:rsidRDefault="00E95C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7D0563" wp14:editId="3544A9D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146B4B"/>
    <w:rsid w:val="0016791C"/>
    <w:rsid w:val="001D0B40"/>
    <w:rsid w:val="00227EE8"/>
    <w:rsid w:val="00236A76"/>
    <w:rsid w:val="00250233"/>
    <w:rsid w:val="00251E5A"/>
    <w:rsid w:val="0027540A"/>
    <w:rsid w:val="002930C6"/>
    <w:rsid w:val="00336D07"/>
    <w:rsid w:val="00364BE3"/>
    <w:rsid w:val="004E4981"/>
    <w:rsid w:val="00504A35"/>
    <w:rsid w:val="00586361"/>
    <w:rsid w:val="005C0E3F"/>
    <w:rsid w:val="0063199E"/>
    <w:rsid w:val="00643798"/>
    <w:rsid w:val="00686F6D"/>
    <w:rsid w:val="006D7F39"/>
    <w:rsid w:val="00724934"/>
    <w:rsid w:val="007804D4"/>
    <w:rsid w:val="00792FAA"/>
    <w:rsid w:val="007932F0"/>
    <w:rsid w:val="007A1989"/>
    <w:rsid w:val="007C669D"/>
    <w:rsid w:val="007D3F7E"/>
    <w:rsid w:val="007E55F2"/>
    <w:rsid w:val="00803E28"/>
    <w:rsid w:val="008C1113"/>
    <w:rsid w:val="008F7154"/>
    <w:rsid w:val="0090316D"/>
    <w:rsid w:val="00906AEF"/>
    <w:rsid w:val="00973448"/>
    <w:rsid w:val="009D4DA4"/>
    <w:rsid w:val="009E7E14"/>
    <w:rsid w:val="00A90E04"/>
    <w:rsid w:val="00AB4A63"/>
    <w:rsid w:val="00AC08F2"/>
    <w:rsid w:val="00B00821"/>
    <w:rsid w:val="00B1746D"/>
    <w:rsid w:val="00B8157A"/>
    <w:rsid w:val="00B82EC2"/>
    <w:rsid w:val="00B866B5"/>
    <w:rsid w:val="00BF49E4"/>
    <w:rsid w:val="00C6785B"/>
    <w:rsid w:val="00D03F42"/>
    <w:rsid w:val="00D56086"/>
    <w:rsid w:val="00D9529A"/>
    <w:rsid w:val="00D95EDA"/>
    <w:rsid w:val="00DC29DE"/>
    <w:rsid w:val="00E5737A"/>
    <w:rsid w:val="00E95C01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B273-9A6F-48B1-A209-1633E2E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cp:lastPrinted>2020-03-20T13:30:00Z</cp:lastPrinted>
  <dcterms:created xsi:type="dcterms:W3CDTF">2020-04-13T10:51:00Z</dcterms:created>
  <dcterms:modified xsi:type="dcterms:W3CDTF">2020-04-20T16:22:00Z</dcterms:modified>
</cp:coreProperties>
</file>