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23100C96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C3B78">
        <w:rPr>
          <w:rFonts w:ascii="Verdana" w:hAnsi="Verdana"/>
          <w:sz w:val="22"/>
          <w:szCs w:val="22"/>
        </w:rPr>
        <w:t>2</w:t>
      </w:r>
      <w:r w:rsidR="00EF3399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1923264E" w:rsidR="00BA13B0" w:rsidRDefault="00934A18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BA13B0" w:rsidRPr="00290284">
        <w:rPr>
          <w:rFonts w:cs="Times New Roman"/>
          <w:sz w:val="22"/>
        </w:rPr>
        <w:t xml:space="preserve"> Vereador que o presente assina, no uso de sua </w:t>
      </w:r>
      <w:r w:rsidR="00BA13B0" w:rsidRPr="00290284">
        <w:rPr>
          <w:rFonts w:cs="Times New Roman"/>
          <w:i/>
          <w:sz w:val="22"/>
        </w:rPr>
        <w:t>função administrativa auxiliar</w:t>
      </w:r>
      <w:r w:rsidR="00BA13B0"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="00BA13B0" w:rsidRPr="00290284">
        <w:rPr>
          <w:rFonts w:cs="Times New Roman"/>
          <w:i/>
          <w:sz w:val="22"/>
        </w:rPr>
        <w:t>;</w:t>
      </w:r>
      <w:r w:rsidR="00BA13B0" w:rsidRPr="00290284">
        <w:rPr>
          <w:rFonts w:cs="Times New Roman"/>
          <w:sz w:val="22"/>
        </w:rPr>
        <w:t xml:space="preserve"> vem </w:t>
      </w:r>
      <w:r w:rsidR="00EF3399">
        <w:rPr>
          <w:rFonts w:cs="Times New Roman"/>
          <w:sz w:val="22"/>
        </w:rPr>
        <w:t>indicar a</w:t>
      </w:r>
      <w:r w:rsidR="00BA13B0" w:rsidRPr="00ED72D7">
        <w:rPr>
          <w:rFonts w:cs="Times New Roman"/>
          <w:sz w:val="22"/>
        </w:rPr>
        <w:t xml:space="preserve">o </w:t>
      </w:r>
      <w:r w:rsidR="00D171EB">
        <w:rPr>
          <w:rFonts w:cs="Times New Roman"/>
          <w:sz w:val="22"/>
        </w:rPr>
        <w:t xml:space="preserve">Poder Executivo Municipal, </w:t>
      </w:r>
      <w:r w:rsidR="00EF3399">
        <w:rPr>
          <w:rFonts w:cs="Times New Roman"/>
          <w:sz w:val="22"/>
        </w:rPr>
        <w:t>através da Secretaria Municipal de Obras, dar atendimento, dentro da conveniência administrativa, as seguintes questões:</w:t>
      </w:r>
    </w:p>
    <w:p w14:paraId="322B14DE" w14:textId="58E075C2" w:rsidR="00EF3399" w:rsidRPr="00EF3399" w:rsidRDefault="00EF3399" w:rsidP="00EF3399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F3399">
        <w:rPr>
          <w:rFonts w:ascii="Verdana" w:hAnsi="Verdana"/>
          <w:sz w:val="22"/>
          <w:szCs w:val="22"/>
        </w:rPr>
        <w:t>Reforma das tendas e forro das barracas que</w:t>
      </w:r>
      <w:r>
        <w:rPr>
          <w:rFonts w:ascii="Verdana" w:hAnsi="Verdana"/>
          <w:sz w:val="22"/>
          <w:szCs w:val="22"/>
        </w:rPr>
        <w:t>,</w:t>
      </w:r>
      <w:r w:rsidRPr="00EF3399">
        <w:rPr>
          <w:rFonts w:ascii="Verdana" w:hAnsi="Verdana"/>
          <w:sz w:val="22"/>
          <w:szCs w:val="22"/>
        </w:rPr>
        <w:t xml:space="preserve"> segundo os feirantes</w:t>
      </w:r>
      <w:r>
        <w:rPr>
          <w:rFonts w:ascii="Verdana" w:hAnsi="Verdana"/>
          <w:sz w:val="22"/>
          <w:szCs w:val="22"/>
        </w:rPr>
        <w:t>,</w:t>
      </w:r>
      <w:r w:rsidRPr="00EF3399">
        <w:rPr>
          <w:rFonts w:ascii="Verdana" w:hAnsi="Verdana"/>
          <w:sz w:val="22"/>
          <w:szCs w:val="22"/>
        </w:rPr>
        <w:t xml:space="preserve"> estão sendo guardadas pel</w:t>
      </w:r>
      <w:r>
        <w:rPr>
          <w:rFonts w:ascii="Verdana" w:hAnsi="Verdana"/>
          <w:sz w:val="22"/>
          <w:szCs w:val="22"/>
        </w:rPr>
        <w:t>os agentes da</w:t>
      </w:r>
      <w:r w:rsidRPr="00EF33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</w:t>
      </w:r>
      <w:r w:rsidRPr="00EF3399">
        <w:rPr>
          <w:rFonts w:ascii="Verdana" w:hAnsi="Verdana"/>
          <w:sz w:val="22"/>
          <w:szCs w:val="22"/>
        </w:rPr>
        <w:t>refeitura de forma inadequada e estão causando danos ao patrimônio e</w:t>
      </w:r>
      <w:r>
        <w:rPr>
          <w:rFonts w:ascii="Verdana" w:hAnsi="Verdana"/>
          <w:sz w:val="22"/>
          <w:szCs w:val="22"/>
        </w:rPr>
        <w:t>,</w:t>
      </w:r>
      <w:r w:rsidRPr="00EF3399">
        <w:rPr>
          <w:rFonts w:ascii="Verdana" w:hAnsi="Verdana"/>
          <w:sz w:val="22"/>
          <w:szCs w:val="22"/>
        </w:rPr>
        <w:t xml:space="preserve"> após reforma, solicitar que as mesmas sejam guardadas de forma adequadas;</w:t>
      </w:r>
    </w:p>
    <w:p w14:paraId="39CC6975" w14:textId="7CBF1C80" w:rsidR="00EF3399" w:rsidRPr="00EF3399" w:rsidRDefault="00EF3399" w:rsidP="00EF3399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F3399">
        <w:rPr>
          <w:rFonts w:ascii="Verdana" w:hAnsi="Verdana"/>
          <w:sz w:val="22"/>
          <w:szCs w:val="22"/>
        </w:rPr>
        <w:t>Reforma do passeio que está com um buraco</w:t>
      </w:r>
      <w:r>
        <w:rPr>
          <w:rFonts w:ascii="Verdana" w:hAnsi="Verdana"/>
          <w:sz w:val="22"/>
          <w:szCs w:val="22"/>
        </w:rPr>
        <w:t xml:space="preserve">, com </w:t>
      </w:r>
      <w:r w:rsidRPr="00EF3399">
        <w:rPr>
          <w:rFonts w:ascii="Verdana" w:hAnsi="Verdana"/>
          <w:sz w:val="22"/>
          <w:szCs w:val="22"/>
        </w:rPr>
        <w:t>vazamento</w:t>
      </w:r>
      <w:r>
        <w:rPr>
          <w:rFonts w:ascii="Verdana" w:hAnsi="Verdana"/>
          <w:sz w:val="22"/>
          <w:szCs w:val="22"/>
        </w:rPr>
        <w:t>,</w:t>
      </w:r>
      <w:r w:rsidRPr="00EF33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</w:t>
      </w:r>
      <w:r w:rsidRPr="00EF3399">
        <w:rPr>
          <w:rFonts w:ascii="Verdana" w:hAnsi="Verdana"/>
          <w:sz w:val="22"/>
          <w:szCs w:val="22"/>
        </w:rPr>
        <w:t xml:space="preserve"> que está causando mal cheiro durante períodos quentes, e que por estar aberto traz risco aos feirantes e a quem passa pelo local</w:t>
      </w:r>
      <w:r>
        <w:rPr>
          <w:rFonts w:ascii="Verdana" w:hAnsi="Verdana"/>
          <w:sz w:val="22"/>
          <w:szCs w:val="22"/>
        </w:rPr>
        <w:t>;</w:t>
      </w:r>
    </w:p>
    <w:p w14:paraId="71F67B0D" w14:textId="418C0C16" w:rsidR="00EF3399" w:rsidRPr="00EF3399" w:rsidRDefault="00EF3399" w:rsidP="00EF3399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F3399">
        <w:rPr>
          <w:rFonts w:ascii="Verdana" w:hAnsi="Verdana"/>
          <w:sz w:val="22"/>
          <w:szCs w:val="22"/>
        </w:rPr>
        <w:t>Reforma do telhado do galpão que</w:t>
      </w:r>
      <w:r w:rsidR="00954234">
        <w:rPr>
          <w:rFonts w:ascii="Verdana" w:hAnsi="Verdana"/>
          <w:sz w:val="22"/>
          <w:szCs w:val="22"/>
        </w:rPr>
        <w:t>,</w:t>
      </w:r>
      <w:r w:rsidRPr="00EF3399">
        <w:rPr>
          <w:rFonts w:ascii="Verdana" w:hAnsi="Verdana"/>
          <w:sz w:val="22"/>
          <w:szCs w:val="22"/>
        </w:rPr>
        <w:t xml:space="preserve"> durante os períodos chuvosos</w:t>
      </w:r>
      <w:r w:rsidR="00954234">
        <w:rPr>
          <w:rFonts w:ascii="Verdana" w:hAnsi="Verdana"/>
          <w:sz w:val="22"/>
          <w:szCs w:val="22"/>
        </w:rPr>
        <w:t>,</w:t>
      </w:r>
      <w:r w:rsidRPr="00EF3399">
        <w:rPr>
          <w:rFonts w:ascii="Verdana" w:hAnsi="Verdana"/>
          <w:sz w:val="22"/>
          <w:szCs w:val="22"/>
        </w:rPr>
        <w:t xml:space="preserve"> é usado para comportar os feirantes, porém o local é inadequado</w:t>
      </w:r>
      <w:r w:rsidR="00954234">
        <w:rPr>
          <w:rFonts w:ascii="Verdana" w:hAnsi="Verdana"/>
          <w:sz w:val="22"/>
          <w:szCs w:val="22"/>
        </w:rPr>
        <w:t>,</w:t>
      </w:r>
      <w:r w:rsidRPr="00EF3399">
        <w:rPr>
          <w:rFonts w:ascii="Verdana" w:hAnsi="Verdana"/>
          <w:sz w:val="22"/>
          <w:szCs w:val="22"/>
        </w:rPr>
        <w:t xml:space="preserve"> tendo em vista que a água da chuva está vazando pelo telhado e se infiltrando pelas paredes que estão cheias de mofo.</w:t>
      </w:r>
    </w:p>
    <w:p w14:paraId="17DBA1DA" w14:textId="4AC631F9" w:rsidR="00EF3399" w:rsidRPr="00EF3399" w:rsidRDefault="00EF3399" w:rsidP="00EF3399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F3399">
        <w:rPr>
          <w:rFonts w:ascii="Verdana" w:hAnsi="Verdana"/>
          <w:sz w:val="22"/>
          <w:szCs w:val="22"/>
        </w:rPr>
        <w:t xml:space="preserve">Solicitar que a montagem das barracas seja feita com antecedência, </w:t>
      </w:r>
      <w:r w:rsidR="00954234">
        <w:rPr>
          <w:rFonts w:ascii="Verdana" w:hAnsi="Verdana"/>
          <w:sz w:val="22"/>
          <w:szCs w:val="22"/>
        </w:rPr>
        <w:t xml:space="preserve">considerando que </w:t>
      </w:r>
      <w:r w:rsidRPr="00EF3399">
        <w:rPr>
          <w:rFonts w:ascii="Verdana" w:hAnsi="Verdana"/>
          <w:sz w:val="22"/>
          <w:szCs w:val="22"/>
        </w:rPr>
        <w:t>os feirantes estão reclamando que quando chegam as barracas ainda não foram montadas;</w:t>
      </w:r>
    </w:p>
    <w:p w14:paraId="5FDCF30C" w14:textId="5C2EF5F8" w:rsidR="00EF3399" w:rsidRPr="00EF3399" w:rsidRDefault="00EF3399" w:rsidP="00EF3399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F3399">
        <w:rPr>
          <w:rFonts w:ascii="Verdana" w:hAnsi="Verdana"/>
          <w:sz w:val="22"/>
          <w:szCs w:val="22"/>
        </w:rPr>
        <w:t xml:space="preserve">Solicitar que a retirada das barracas seja feita no horário, </w:t>
      </w:r>
      <w:r w:rsidR="0099317C">
        <w:rPr>
          <w:rFonts w:ascii="Verdana" w:hAnsi="Verdana"/>
          <w:sz w:val="22"/>
          <w:szCs w:val="22"/>
        </w:rPr>
        <w:t xml:space="preserve">considerando </w:t>
      </w:r>
      <w:r w:rsidRPr="00EF3399">
        <w:rPr>
          <w:rFonts w:ascii="Verdana" w:hAnsi="Verdana"/>
          <w:sz w:val="22"/>
          <w:szCs w:val="22"/>
        </w:rPr>
        <w:t>relatos de dias em que as barracas ficam na rua sem qualquer proteção durante muito tempo no período da noite antes de serem guardadas</w:t>
      </w:r>
      <w:r w:rsidR="0099317C">
        <w:rPr>
          <w:rFonts w:ascii="Verdana" w:hAnsi="Verdana"/>
          <w:sz w:val="22"/>
          <w:szCs w:val="22"/>
        </w:rPr>
        <w:t>.</w:t>
      </w:r>
    </w:p>
    <w:p w14:paraId="74813D6C" w14:textId="77777777" w:rsidR="00EF3399" w:rsidRPr="00290284" w:rsidRDefault="00EF3399" w:rsidP="00BA13B0">
      <w:pPr>
        <w:spacing w:after="240" w:line="360" w:lineRule="auto"/>
        <w:ind w:firstLine="708"/>
        <w:rPr>
          <w:sz w:val="22"/>
        </w:rPr>
      </w:pP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65D5DD70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</w:t>
      </w:r>
      <w:r w:rsidR="00310555">
        <w:rPr>
          <w:rFonts w:cs="Times New Roman"/>
          <w:sz w:val="22"/>
        </w:rPr>
        <w:t xml:space="preserve">visa atender </w:t>
      </w:r>
      <w:r w:rsidR="00D171EB">
        <w:rPr>
          <w:rFonts w:cs="Times New Roman"/>
          <w:sz w:val="22"/>
        </w:rPr>
        <w:t>a</w:t>
      </w:r>
      <w:r>
        <w:rPr>
          <w:rFonts w:cs="Times New Roman"/>
          <w:sz w:val="22"/>
        </w:rPr>
        <w:t xml:space="preserve"> </w:t>
      </w:r>
      <w:r w:rsidR="000F1A03">
        <w:rPr>
          <w:rFonts w:cs="Times New Roman"/>
          <w:sz w:val="22"/>
        </w:rPr>
        <w:t xml:space="preserve">pedidos </w:t>
      </w:r>
      <w:r w:rsidR="0099317C">
        <w:rPr>
          <w:rFonts w:cs="Times New Roman"/>
          <w:sz w:val="22"/>
        </w:rPr>
        <w:t xml:space="preserve">apresentados por feirantes </w:t>
      </w:r>
      <w:r w:rsidR="000F1A03">
        <w:rPr>
          <w:rFonts w:cs="Times New Roman"/>
          <w:sz w:val="22"/>
        </w:rPr>
        <w:t>d</w:t>
      </w:r>
      <w:r w:rsidR="0099317C">
        <w:rPr>
          <w:rFonts w:cs="Times New Roman"/>
          <w:sz w:val="22"/>
        </w:rPr>
        <w:t>a feira realizada no Bairro Nossa Senhora do Carmo</w:t>
      </w:r>
      <w:r>
        <w:rPr>
          <w:rFonts w:cs="Times New Roman"/>
          <w:sz w:val="22"/>
        </w:rPr>
        <w:t>.</w:t>
      </w:r>
    </w:p>
    <w:p w14:paraId="1372C7EE" w14:textId="1F069C46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934A18">
        <w:rPr>
          <w:rFonts w:ascii="Verdana" w:hAnsi="Verdana"/>
        </w:rPr>
        <w:t>o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1B0C5D4A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0F1A03">
        <w:rPr>
          <w:rFonts w:cs="Times New Roman"/>
          <w:sz w:val="22"/>
        </w:rPr>
        <w:t>2</w:t>
      </w:r>
      <w:r w:rsidR="0099317C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B4634E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9E042AA" w:rsidR="00310555" w:rsidRPr="00967E64" w:rsidRDefault="00934A18" w:rsidP="00310555">
      <w:pPr>
        <w:jc w:val="center"/>
        <w:rPr>
          <w:b/>
        </w:rPr>
      </w:pPr>
      <w:r w:rsidRPr="00DC1B9E">
        <w:rPr>
          <w:rFonts w:cs="Tahoma"/>
          <w:b/>
          <w:bCs/>
          <w:sz w:val="22"/>
        </w:rPr>
        <w:t>R</w:t>
      </w:r>
      <w:r>
        <w:rPr>
          <w:rFonts w:cs="Tahoma"/>
          <w:b/>
          <w:bCs/>
          <w:sz w:val="22"/>
        </w:rPr>
        <w:t>afael Alves Conrado</w:t>
      </w:r>
    </w:p>
    <w:p w14:paraId="69FF6871" w14:textId="2B6A7396" w:rsidR="00310555" w:rsidRPr="00925B91" w:rsidRDefault="00310555" w:rsidP="00310555">
      <w:pPr>
        <w:jc w:val="center"/>
        <w:rPr>
          <w:b/>
          <w:bCs/>
        </w:rPr>
      </w:pPr>
      <w:r w:rsidRPr="00925B91">
        <w:rPr>
          <w:b/>
          <w:bCs/>
        </w:rPr>
        <w:t>Vereador</w:t>
      </w:r>
    </w:p>
    <w:sectPr w:rsidR="00310555" w:rsidRPr="00925B91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99317C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35CB4"/>
    <w:multiLevelType w:val="multilevel"/>
    <w:tmpl w:val="7C2C2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217FE8"/>
    <w:rsid w:val="002E57B0"/>
    <w:rsid w:val="00310555"/>
    <w:rsid w:val="003B0D1B"/>
    <w:rsid w:val="004D0DCB"/>
    <w:rsid w:val="00517F85"/>
    <w:rsid w:val="005C3B78"/>
    <w:rsid w:val="009273EB"/>
    <w:rsid w:val="00934A18"/>
    <w:rsid w:val="009539D3"/>
    <w:rsid w:val="00954234"/>
    <w:rsid w:val="0099317C"/>
    <w:rsid w:val="00A06728"/>
    <w:rsid w:val="00B4634E"/>
    <w:rsid w:val="00B9462F"/>
    <w:rsid w:val="00BA13B0"/>
    <w:rsid w:val="00C878EA"/>
    <w:rsid w:val="00D171EB"/>
    <w:rsid w:val="00E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customStyle="1" w:styleId="Standard">
    <w:name w:val="Standard"/>
    <w:rsid w:val="00EF3399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2022-03-24T12:20:00Z</dcterms:created>
  <dcterms:modified xsi:type="dcterms:W3CDTF">2022-03-24T12:32:00Z</dcterms:modified>
</cp:coreProperties>
</file>