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E4A" w:rsidRPr="00BC3A4F" w:rsidRDefault="006D4E4A" w:rsidP="006D4E4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4"/>
          <w:szCs w:val="24"/>
        </w:rPr>
      </w:pPr>
      <w:bookmarkStart w:id="0" w:name="_Hlk172723372"/>
    </w:p>
    <w:p w:rsidR="006D4E4A" w:rsidRPr="004A4C25" w:rsidRDefault="006D4E4A" w:rsidP="006D4E4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sz w:val="36"/>
          <w:szCs w:val="36"/>
        </w:rPr>
      </w:pPr>
      <w:r w:rsidRPr="004A4C25">
        <w:rPr>
          <w:rFonts w:ascii="Verdana" w:hAnsi="Verdana" w:cs="Arial"/>
          <w:sz w:val="36"/>
          <w:szCs w:val="36"/>
        </w:rPr>
        <w:t>PROJETO DE LEI Nº</w:t>
      </w:r>
      <w:r w:rsidRPr="004A4C25">
        <w:rPr>
          <w:rFonts w:ascii="Verdana" w:hAnsi="Verdana" w:cs="Arial"/>
          <w:sz w:val="36"/>
          <w:szCs w:val="36"/>
          <w:u w:val="single"/>
        </w:rPr>
        <w:tab/>
      </w:r>
      <w:r w:rsidRPr="004A4C25">
        <w:rPr>
          <w:rFonts w:ascii="Verdana" w:hAnsi="Verdana" w:cs="Arial"/>
          <w:sz w:val="36"/>
          <w:szCs w:val="36"/>
          <w:u w:val="single"/>
        </w:rPr>
        <w:tab/>
      </w:r>
      <w:r w:rsidRPr="004A4C25">
        <w:rPr>
          <w:rFonts w:ascii="Verdana" w:hAnsi="Verdana" w:cs="Arial"/>
          <w:sz w:val="36"/>
          <w:szCs w:val="36"/>
        </w:rPr>
        <w:t xml:space="preserve"> /2024</w:t>
      </w:r>
    </w:p>
    <w:bookmarkEnd w:id="0"/>
    <w:p w:rsidR="006D4E4A" w:rsidRPr="00BC3A4F" w:rsidRDefault="006D4E4A" w:rsidP="006D4E4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4"/>
          <w:szCs w:val="24"/>
        </w:rPr>
      </w:pPr>
    </w:p>
    <w:p w:rsidR="006D4E4A" w:rsidRPr="00BC3A4F" w:rsidRDefault="006D4E4A" w:rsidP="006D4E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6D4E4A" w:rsidRPr="006C3A95" w:rsidRDefault="006D4E4A" w:rsidP="006D4E4A">
      <w:pPr>
        <w:spacing w:after="0" w:line="240" w:lineRule="auto"/>
        <w:ind w:left="3969"/>
        <w:contextualSpacing/>
        <w:jc w:val="both"/>
        <w:rPr>
          <w:rFonts w:ascii="Verdana" w:hAnsi="Verdana" w:cs="Arial"/>
          <w:iCs/>
          <w:sz w:val="20"/>
          <w:szCs w:val="20"/>
        </w:rPr>
      </w:pPr>
      <w:r w:rsidRPr="006C3A95">
        <w:rPr>
          <w:rFonts w:ascii="Verdana" w:hAnsi="Verdana" w:cs="Arial"/>
          <w:b/>
          <w:spacing w:val="-9"/>
          <w:sz w:val="20"/>
          <w:szCs w:val="20"/>
        </w:rPr>
        <w:t>“</w:t>
      </w:r>
      <w:r w:rsidRPr="006C3A95">
        <w:rPr>
          <w:rStyle w:val="nfase"/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Altera o </w:t>
      </w:r>
      <w:r w:rsidR="000A53AB">
        <w:rPr>
          <w:rStyle w:val="nfase"/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P</w:t>
      </w:r>
      <w:r>
        <w:rPr>
          <w:rStyle w:val="nfase"/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arágrafo </w:t>
      </w:r>
      <w:r w:rsidR="00A71D60">
        <w:rPr>
          <w:rStyle w:val="nfase"/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Único</w:t>
      </w:r>
      <w:r>
        <w:rPr>
          <w:rStyle w:val="nfase"/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do art. 2º da Lei nº 1.010, de 26 de novembro de 1973</w:t>
      </w:r>
      <w:r w:rsidRPr="006C3A95">
        <w:rPr>
          <w:rFonts w:ascii="Verdana" w:hAnsi="Verdana" w:cs="Arial"/>
          <w:b/>
          <w:spacing w:val="-9"/>
          <w:sz w:val="20"/>
          <w:szCs w:val="20"/>
        </w:rPr>
        <w:t>”.</w:t>
      </w:r>
      <w:r w:rsidRPr="006C3A95">
        <w:rPr>
          <w:rFonts w:ascii="Verdana" w:hAnsi="Verdana" w:cs="Arial"/>
          <w:iCs/>
          <w:sz w:val="20"/>
          <w:szCs w:val="20"/>
        </w:rPr>
        <w:tab/>
      </w:r>
    </w:p>
    <w:p w:rsidR="006D4E4A" w:rsidRPr="00BC3A4F" w:rsidRDefault="006D4E4A" w:rsidP="006D4E4A">
      <w:pPr>
        <w:spacing w:after="0" w:line="240" w:lineRule="auto"/>
        <w:ind w:left="5387"/>
        <w:jc w:val="both"/>
        <w:rPr>
          <w:rFonts w:ascii="Arial" w:hAnsi="Arial" w:cs="Arial"/>
          <w:b/>
          <w:spacing w:val="-9"/>
          <w:sz w:val="24"/>
          <w:szCs w:val="24"/>
        </w:rPr>
      </w:pPr>
    </w:p>
    <w:p w:rsidR="006D4E4A" w:rsidRPr="00BC3A4F" w:rsidRDefault="006D4E4A" w:rsidP="006D4E4A">
      <w:pPr>
        <w:spacing w:after="0" w:line="240" w:lineRule="auto"/>
        <w:jc w:val="both"/>
        <w:rPr>
          <w:rFonts w:ascii="Arial" w:hAnsi="Arial" w:cs="Arial"/>
        </w:rPr>
      </w:pPr>
      <w:r w:rsidRPr="00BC3A4F">
        <w:rPr>
          <w:rFonts w:ascii="Arial" w:hAnsi="Arial" w:cs="Arial"/>
        </w:rPr>
        <w:tab/>
      </w:r>
    </w:p>
    <w:p w:rsidR="006D4E4A" w:rsidRPr="00A71D60" w:rsidRDefault="006D4E4A" w:rsidP="006D4E4A">
      <w:pPr>
        <w:spacing w:after="0"/>
        <w:ind w:firstLine="1134"/>
        <w:jc w:val="both"/>
        <w:rPr>
          <w:rFonts w:ascii="Verdana" w:hAnsi="Verdana" w:cs="Arial"/>
          <w:iCs/>
          <w:sz w:val="24"/>
          <w:szCs w:val="24"/>
        </w:rPr>
      </w:pPr>
      <w:bookmarkStart w:id="1" w:name="_Hlk172723393"/>
      <w:r w:rsidRPr="00A71D60">
        <w:rPr>
          <w:rFonts w:ascii="Verdana" w:hAnsi="Verdana" w:cs="Arial"/>
          <w:iCs/>
          <w:sz w:val="24"/>
          <w:szCs w:val="24"/>
        </w:rPr>
        <w:t>O Prefeito do Município de Carmo do Cajuru, Estado de Minas Gerais, no uso de suas atribuições legais, consoante lhe faculta os incisos IV, do art. 64 da Lei Orgânica Municipal; considerando-se o atendimento do interesse público, apresenta o seguinte Projeto de Lei:</w:t>
      </w:r>
    </w:p>
    <w:bookmarkEnd w:id="1"/>
    <w:p w:rsidR="006D4E4A" w:rsidRPr="00A71D60" w:rsidRDefault="006D4E4A" w:rsidP="006D4E4A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6D4E4A" w:rsidRPr="00A71D60" w:rsidRDefault="006D4E4A" w:rsidP="000A53AB">
      <w:pPr>
        <w:tabs>
          <w:tab w:val="left" w:pos="540"/>
          <w:tab w:val="left" w:pos="1080"/>
        </w:tabs>
        <w:spacing w:after="0"/>
        <w:ind w:firstLine="1134"/>
        <w:jc w:val="both"/>
        <w:rPr>
          <w:rFonts w:ascii="Verdana" w:eastAsia="Verdana" w:hAnsi="Verdana" w:cs="Verdana"/>
          <w:color w:val="000000" w:themeColor="text1"/>
        </w:rPr>
      </w:pPr>
      <w:r w:rsidRPr="00A71D60">
        <w:rPr>
          <w:rFonts w:ascii="Verdana" w:eastAsia="Verdana" w:hAnsi="Verdana" w:cs="Verdana"/>
          <w:b/>
          <w:bCs/>
          <w:color w:val="000000" w:themeColor="text1"/>
        </w:rPr>
        <w:t>Art. 1º</w:t>
      </w:r>
      <w:r w:rsidRPr="00A71D60">
        <w:rPr>
          <w:rFonts w:ascii="Verdana" w:eastAsia="Verdana" w:hAnsi="Verdana" w:cs="Verdana"/>
          <w:color w:val="000000" w:themeColor="text1"/>
        </w:rPr>
        <w:t xml:space="preserve"> O </w:t>
      </w:r>
      <w:r w:rsidR="000A53AB" w:rsidRPr="00A71D60">
        <w:rPr>
          <w:rFonts w:ascii="Verdana" w:eastAsia="Verdana" w:hAnsi="Verdana" w:cs="Verdana"/>
          <w:color w:val="000000" w:themeColor="text1"/>
        </w:rPr>
        <w:t>P</w:t>
      </w:r>
      <w:r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 xml:space="preserve">arágrafo </w:t>
      </w:r>
      <w:r w:rsidR="000A53AB"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Ú</w:t>
      </w:r>
      <w:r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nico do art. 2º da Lei nº 1.010, de 26 de novembro de 1973</w:t>
      </w:r>
      <w:r w:rsidRPr="00A71D60">
        <w:rPr>
          <w:rFonts w:ascii="Verdana" w:eastAsia="Verdana" w:hAnsi="Verdana" w:cs="Verdana"/>
          <w:bCs/>
          <w:i/>
          <w:iCs/>
          <w:color w:val="000000" w:themeColor="text1"/>
        </w:rPr>
        <w:t>,</w:t>
      </w:r>
      <w:r w:rsidRPr="00A71D60">
        <w:rPr>
          <w:rFonts w:ascii="Verdana" w:eastAsia="Verdana" w:hAnsi="Verdana" w:cs="Verdana"/>
          <w:color w:val="000000" w:themeColor="text1"/>
        </w:rPr>
        <w:t xml:space="preserve"> passa a vigorar com a seguinte redação:</w:t>
      </w:r>
    </w:p>
    <w:p w:rsidR="006D4E4A" w:rsidRPr="00A71D60" w:rsidRDefault="006D4E4A" w:rsidP="000A53AB">
      <w:pPr>
        <w:tabs>
          <w:tab w:val="left" w:pos="540"/>
          <w:tab w:val="left" w:pos="1080"/>
        </w:tabs>
        <w:spacing w:after="0"/>
        <w:jc w:val="both"/>
        <w:rPr>
          <w:rFonts w:ascii="Verdana" w:hAnsi="Verdana" w:cs="Arial"/>
          <w:b/>
        </w:rPr>
      </w:pPr>
    </w:p>
    <w:p w:rsidR="000F3976" w:rsidRPr="00A71D60" w:rsidRDefault="006D4E4A" w:rsidP="000A53AB">
      <w:pPr>
        <w:tabs>
          <w:tab w:val="left" w:pos="540"/>
          <w:tab w:val="left" w:pos="1080"/>
        </w:tabs>
        <w:spacing w:after="0"/>
        <w:jc w:val="both"/>
        <w:rPr>
          <w:rFonts w:ascii="Verdana" w:hAnsi="Verdana" w:cs="Arial"/>
          <w:bCs/>
        </w:rPr>
      </w:pPr>
      <w:r w:rsidRPr="00897392">
        <w:rPr>
          <w:rFonts w:ascii="Verdana" w:hAnsi="Verdana" w:cs="Arial"/>
          <w:b/>
        </w:rPr>
        <w:t>“</w:t>
      </w:r>
      <w:r w:rsidRPr="00A71D60">
        <w:rPr>
          <w:rFonts w:ascii="Verdana" w:hAnsi="Verdana" w:cs="Arial"/>
          <w:bCs/>
        </w:rPr>
        <w:t xml:space="preserve">Art. </w:t>
      </w:r>
      <w:r w:rsidR="000F3976" w:rsidRPr="00A71D60">
        <w:rPr>
          <w:rFonts w:ascii="Verdana" w:hAnsi="Verdana" w:cs="Arial"/>
          <w:bCs/>
        </w:rPr>
        <w:t>2</w:t>
      </w:r>
      <w:r w:rsidRPr="00A71D60">
        <w:rPr>
          <w:rFonts w:ascii="Verdana" w:hAnsi="Verdana" w:cs="Arial"/>
          <w:bCs/>
        </w:rPr>
        <w:t xml:space="preserve">º </w:t>
      </w:r>
      <w:r w:rsidR="000F3976" w:rsidRPr="00A71D60">
        <w:rPr>
          <w:rFonts w:ascii="Verdana" w:hAnsi="Verdana" w:cs="Arial"/>
          <w:bCs/>
        </w:rPr>
        <w:t>...................................</w:t>
      </w:r>
    </w:p>
    <w:p w:rsidR="000A53AB" w:rsidRPr="00A71D60" w:rsidRDefault="000A53AB" w:rsidP="000A53AB">
      <w:pPr>
        <w:tabs>
          <w:tab w:val="left" w:pos="540"/>
          <w:tab w:val="left" w:pos="1080"/>
        </w:tabs>
        <w:spacing w:after="0"/>
        <w:jc w:val="both"/>
        <w:rPr>
          <w:rFonts w:ascii="Verdana" w:hAnsi="Verdana" w:cs="Arial"/>
          <w:bCs/>
        </w:rPr>
      </w:pPr>
    </w:p>
    <w:p w:rsidR="000A53AB" w:rsidRPr="00A71D60" w:rsidRDefault="000F3976" w:rsidP="000A53AB">
      <w:pPr>
        <w:tabs>
          <w:tab w:val="left" w:pos="540"/>
          <w:tab w:val="left" w:pos="1080"/>
        </w:tabs>
        <w:spacing w:after="0"/>
        <w:jc w:val="both"/>
        <w:rPr>
          <w:rFonts w:ascii="Verdana" w:hAnsi="Verdana" w:cs="Arial"/>
          <w:bCs/>
        </w:rPr>
      </w:pPr>
      <w:r w:rsidRPr="00A71D60">
        <w:rPr>
          <w:rFonts w:ascii="Verdana" w:hAnsi="Verdana" w:cs="Arial"/>
          <w:bCs/>
        </w:rPr>
        <w:t xml:space="preserve">Parágrafo Único. </w:t>
      </w:r>
      <w:r w:rsidR="000A53AB" w:rsidRPr="00A71D60">
        <w:rPr>
          <w:rFonts w:ascii="Verdana" w:hAnsi="Verdana" w:cs="Arial"/>
          <w:bCs/>
        </w:rPr>
        <w:t xml:space="preserve">Ficam reservados ao domínio da </w:t>
      </w:r>
      <w:r w:rsidR="00CE09B7">
        <w:rPr>
          <w:rFonts w:ascii="Verdana" w:hAnsi="Verdana" w:cs="Arial"/>
          <w:bCs/>
        </w:rPr>
        <w:t>Mitra Diocesana de Divinópolis</w:t>
      </w:r>
      <w:r w:rsidR="00552185">
        <w:rPr>
          <w:rFonts w:ascii="Verdana" w:hAnsi="Verdana" w:cs="Arial"/>
          <w:bCs/>
        </w:rPr>
        <w:t>,</w:t>
      </w:r>
      <w:r w:rsidR="00CE09B7">
        <w:rPr>
          <w:rFonts w:ascii="Verdana" w:hAnsi="Verdana" w:cs="Arial"/>
          <w:bCs/>
        </w:rPr>
        <w:t xml:space="preserve"> </w:t>
      </w:r>
      <w:r w:rsidR="000A53AB" w:rsidRPr="00A71D60">
        <w:rPr>
          <w:rFonts w:ascii="Verdana" w:hAnsi="Verdana" w:cs="Arial"/>
          <w:bCs/>
        </w:rPr>
        <w:t>Paróquia Nossa Senhora do Carmo</w:t>
      </w:r>
      <w:r w:rsidR="00552185">
        <w:rPr>
          <w:rFonts w:ascii="Verdana" w:hAnsi="Verdana" w:cs="Arial"/>
          <w:bCs/>
        </w:rPr>
        <w:t>,</w:t>
      </w:r>
      <w:r w:rsidR="000A53AB" w:rsidRPr="00A71D60">
        <w:rPr>
          <w:rFonts w:ascii="Verdana" w:hAnsi="Verdana" w:cs="Arial"/>
          <w:bCs/>
        </w:rPr>
        <w:t xml:space="preserve"> as edificações já existentes na referida Praça, quais sejam: Capelas de Nossa Senhora Aparecida, de São Cristóvão, Grutas de São José e Nossa Senhora de Lourdes, Oratório de Nossa Senhora Aparecida, as 14 Capelas que circundam a Praça supra citada, bem como o Calvário e o Túmulo do Padre João Parreiras Vilaça.</w:t>
      </w:r>
      <w:r w:rsidR="00897392" w:rsidRPr="00897392">
        <w:rPr>
          <w:rFonts w:ascii="Verdana" w:hAnsi="Verdana" w:cs="Arial"/>
          <w:b/>
        </w:rPr>
        <w:t>”</w:t>
      </w:r>
    </w:p>
    <w:p w:rsidR="006D4E4A" w:rsidRPr="00A71D60" w:rsidRDefault="006D4E4A" w:rsidP="006D4E4A">
      <w:pPr>
        <w:tabs>
          <w:tab w:val="left" w:pos="540"/>
          <w:tab w:val="left" w:pos="1080"/>
        </w:tabs>
        <w:spacing w:after="0" w:line="360" w:lineRule="auto"/>
        <w:jc w:val="both"/>
        <w:rPr>
          <w:rFonts w:ascii="Verdana" w:hAnsi="Verdana" w:cs="Arial"/>
        </w:rPr>
      </w:pPr>
    </w:p>
    <w:p w:rsidR="006D4E4A" w:rsidRPr="00A71D60" w:rsidRDefault="006D4E4A" w:rsidP="006D4E4A">
      <w:pPr>
        <w:spacing w:after="0" w:line="360" w:lineRule="auto"/>
        <w:ind w:firstLine="1134"/>
        <w:jc w:val="both"/>
        <w:rPr>
          <w:rFonts w:ascii="Verdana" w:eastAsia="Verdana" w:hAnsi="Verdana" w:cs="Verdana"/>
          <w:color w:val="000000" w:themeColor="text1"/>
        </w:rPr>
      </w:pPr>
      <w:r w:rsidRPr="00A71D60">
        <w:rPr>
          <w:rFonts w:ascii="Verdana" w:eastAsia="Verdana" w:hAnsi="Verdana" w:cs="Verdana"/>
          <w:b/>
          <w:bCs/>
          <w:color w:val="000000" w:themeColor="text1"/>
        </w:rPr>
        <w:t>Art. 2º</w:t>
      </w:r>
      <w:r w:rsidRPr="00A71D60">
        <w:rPr>
          <w:rFonts w:ascii="Verdana" w:eastAsia="Verdana" w:hAnsi="Verdana" w:cs="Verdana"/>
          <w:color w:val="000000" w:themeColor="text1"/>
        </w:rPr>
        <w:t xml:space="preserve"> Esta Lei entra em vigor na data da sua publicação.</w:t>
      </w:r>
    </w:p>
    <w:p w:rsidR="006D4E4A" w:rsidRPr="00A71D60" w:rsidRDefault="006D4E4A" w:rsidP="006D4E4A">
      <w:pPr>
        <w:pStyle w:val="Corpodetexto"/>
        <w:tabs>
          <w:tab w:val="left" w:pos="6930"/>
        </w:tabs>
        <w:spacing w:after="0" w:line="240" w:lineRule="auto"/>
        <w:jc w:val="both"/>
        <w:rPr>
          <w:rFonts w:ascii="Verdana" w:hAnsi="Verdana" w:cs="Arial"/>
        </w:rPr>
      </w:pP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</w:rPr>
      </w:pP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</w:rPr>
      </w:pPr>
      <w:r w:rsidRPr="00A71D60">
        <w:rPr>
          <w:rFonts w:ascii="Verdana" w:hAnsi="Verdana" w:cs="Arial"/>
        </w:rPr>
        <w:t xml:space="preserve">Carmo do Cajuru, </w:t>
      </w:r>
      <w:r w:rsidR="000A53AB" w:rsidRPr="00A71D60">
        <w:rPr>
          <w:rFonts w:ascii="Verdana" w:hAnsi="Verdana" w:cs="Arial"/>
        </w:rPr>
        <w:t>24</w:t>
      </w:r>
      <w:r w:rsidRPr="00A71D60">
        <w:rPr>
          <w:rFonts w:ascii="Verdana" w:hAnsi="Verdana" w:cs="Arial"/>
        </w:rPr>
        <w:t xml:space="preserve"> de </w:t>
      </w:r>
      <w:r w:rsidR="000A53AB" w:rsidRPr="00A71D60">
        <w:rPr>
          <w:rFonts w:ascii="Verdana" w:hAnsi="Verdana" w:cs="Arial"/>
        </w:rPr>
        <w:t>julho</w:t>
      </w:r>
      <w:r w:rsidRPr="00A71D60">
        <w:rPr>
          <w:rFonts w:ascii="Verdana" w:hAnsi="Verdana" w:cs="Arial"/>
        </w:rPr>
        <w:t xml:space="preserve"> de 2024.</w:t>
      </w: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  <w:b/>
        </w:rPr>
      </w:pP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  <w:b/>
        </w:rPr>
      </w:pP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  <w:b/>
        </w:rPr>
      </w:pPr>
      <w:r w:rsidRPr="00A71D60">
        <w:rPr>
          <w:rFonts w:ascii="Verdana" w:hAnsi="Verdana" w:cs="Arial"/>
          <w:b/>
        </w:rPr>
        <w:t>Edson de Souza Vilela</w:t>
      </w:r>
    </w:p>
    <w:p w:rsidR="006D4E4A" w:rsidRPr="004A4C25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D60">
        <w:rPr>
          <w:rFonts w:ascii="Verdana" w:hAnsi="Verdana" w:cs="Arial"/>
          <w:b/>
        </w:rPr>
        <w:t>Prefeito de Carmo do Cajuru</w:t>
      </w:r>
      <w:r w:rsidRPr="004A4C25">
        <w:rPr>
          <w:rFonts w:ascii="Arial" w:hAnsi="Arial" w:cs="Arial"/>
          <w:b/>
          <w:sz w:val="24"/>
          <w:szCs w:val="24"/>
        </w:rPr>
        <w:br w:type="page"/>
      </w:r>
    </w:p>
    <w:p w:rsidR="006D4E4A" w:rsidRPr="00BC3A4F" w:rsidRDefault="006D4E4A" w:rsidP="006D4E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2" w:name="_Hlk172723487"/>
      <w:r w:rsidRPr="00BC3A4F">
        <w:rPr>
          <w:rFonts w:ascii="Arial" w:hAnsi="Arial" w:cs="Arial"/>
          <w:b/>
          <w:sz w:val="40"/>
          <w:szCs w:val="40"/>
        </w:rPr>
        <w:lastRenderedPageBreak/>
        <w:t>DA JUSTIFICATIVA</w:t>
      </w:r>
    </w:p>
    <w:p w:rsidR="006D4E4A" w:rsidRDefault="006D4E4A" w:rsidP="006D4E4A">
      <w:pPr>
        <w:spacing w:after="0" w:line="360" w:lineRule="auto"/>
        <w:jc w:val="both"/>
        <w:rPr>
          <w:rFonts w:ascii="Arial" w:hAnsi="Arial" w:cs="Arial"/>
          <w:iCs/>
        </w:rPr>
      </w:pPr>
    </w:p>
    <w:bookmarkEnd w:id="2"/>
    <w:p w:rsidR="006D4E4A" w:rsidRPr="00A71D60" w:rsidRDefault="006D4E4A" w:rsidP="006D4E4A">
      <w:pPr>
        <w:spacing w:after="0" w:line="360" w:lineRule="auto"/>
        <w:jc w:val="both"/>
        <w:rPr>
          <w:rFonts w:ascii="Arial" w:hAnsi="Arial" w:cs="Arial"/>
          <w:iCs/>
        </w:rPr>
      </w:pPr>
      <w:r w:rsidRPr="00A71D60">
        <w:rPr>
          <w:rFonts w:ascii="Arial" w:hAnsi="Arial" w:cs="Arial"/>
          <w:iCs/>
        </w:rPr>
        <w:tab/>
      </w:r>
    </w:p>
    <w:p w:rsidR="006D4E4A" w:rsidRPr="00A71D60" w:rsidRDefault="006D4E4A" w:rsidP="006D4E4A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Verdana" w:hAnsi="Verdana" w:cs="Arial"/>
          <w:color w:val="auto"/>
        </w:rPr>
      </w:pPr>
      <w:bookmarkStart w:id="3" w:name="_Hlk172723503"/>
      <w:r w:rsidRPr="00A71D60">
        <w:rPr>
          <w:rFonts w:ascii="Verdana" w:hAnsi="Verdana" w:cs="Arial"/>
          <w:color w:val="auto"/>
        </w:rPr>
        <w:t>A</w:t>
      </w:r>
    </w:p>
    <w:p w:rsidR="006D4E4A" w:rsidRPr="00A71D60" w:rsidRDefault="006D4E4A" w:rsidP="006D4E4A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Verdana" w:hAnsi="Verdana" w:cs="Arial"/>
          <w:color w:val="auto"/>
        </w:rPr>
      </w:pPr>
      <w:r w:rsidRPr="00A71D60">
        <w:rPr>
          <w:rFonts w:ascii="Verdana" w:hAnsi="Verdana" w:cs="Arial"/>
          <w:color w:val="auto"/>
        </w:rPr>
        <w:t>Câmara Municipal de Vereadores</w:t>
      </w:r>
    </w:p>
    <w:p w:rsidR="006D4E4A" w:rsidRPr="00A71D60" w:rsidRDefault="006D4E4A" w:rsidP="006D4E4A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Verdana" w:hAnsi="Verdana" w:cs="Arial"/>
          <w:color w:val="auto"/>
        </w:rPr>
      </w:pPr>
      <w:r w:rsidRPr="00A71D60">
        <w:rPr>
          <w:rFonts w:ascii="Verdana" w:hAnsi="Verdana" w:cs="Arial"/>
          <w:color w:val="auto"/>
        </w:rPr>
        <w:t>Senhor Presidente</w:t>
      </w:r>
    </w:p>
    <w:p w:rsidR="006D4E4A" w:rsidRPr="00A71D60" w:rsidRDefault="006D4E4A" w:rsidP="006D4E4A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Verdana" w:hAnsi="Verdana" w:cs="Arial"/>
          <w:color w:val="auto"/>
        </w:rPr>
      </w:pPr>
      <w:r w:rsidRPr="00A71D60">
        <w:rPr>
          <w:rFonts w:ascii="Verdana" w:hAnsi="Verdana" w:cs="Arial"/>
          <w:color w:val="auto"/>
        </w:rPr>
        <w:t>Senhores Vereadores</w:t>
      </w:r>
      <w:r w:rsidR="00A71D60" w:rsidRPr="00A71D60">
        <w:rPr>
          <w:rFonts w:ascii="Verdana" w:hAnsi="Verdana" w:cs="Arial"/>
          <w:color w:val="auto"/>
        </w:rPr>
        <w:t xml:space="preserve"> e Senhora Vereadora</w:t>
      </w:r>
    </w:p>
    <w:bookmarkEnd w:id="3"/>
    <w:p w:rsidR="006D4E4A" w:rsidRPr="00A71D60" w:rsidRDefault="006D4E4A" w:rsidP="006D4E4A">
      <w:pPr>
        <w:spacing w:after="0" w:line="360" w:lineRule="auto"/>
        <w:ind w:firstLine="709"/>
        <w:jc w:val="both"/>
        <w:rPr>
          <w:rFonts w:ascii="Verdana" w:hAnsi="Verdana" w:cs="Arial"/>
        </w:rPr>
      </w:pPr>
    </w:p>
    <w:p w:rsidR="001D60C7" w:rsidRPr="00A71D60" w:rsidRDefault="006D4E4A" w:rsidP="001D60C7">
      <w:pPr>
        <w:spacing w:after="0" w:line="360" w:lineRule="auto"/>
        <w:ind w:firstLine="1134"/>
        <w:jc w:val="both"/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</w:pPr>
      <w:r w:rsidRPr="00A71D60">
        <w:rPr>
          <w:rFonts w:ascii="Verdana" w:hAnsi="Verdana" w:cs="Arial"/>
        </w:rPr>
        <w:t xml:space="preserve">Submetemos à apreciação de Vossa Excelência e dos membros do Poder Legislativo o presente Projeto de Lei, que visa alterar o </w:t>
      </w:r>
      <w:r w:rsidR="000A53AB" w:rsidRPr="00A71D60">
        <w:rPr>
          <w:rFonts w:ascii="Verdana" w:eastAsia="Verdana" w:hAnsi="Verdana" w:cs="Verdana"/>
          <w:color w:val="000000" w:themeColor="text1"/>
        </w:rPr>
        <w:t>P</w:t>
      </w:r>
      <w:r w:rsidR="000A53AB"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arágrafo Único do art. 2º da Lei nº 1.010, de 26 de novembro de 1973</w:t>
      </w:r>
      <w:r w:rsidR="001D60C7"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.</w:t>
      </w:r>
    </w:p>
    <w:p w:rsidR="001D60C7" w:rsidRPr="00A71D60" w:rsidRDefault="001D60C7" w:rsidP="001D60C7">
      <w:pPr>
        <w:spacing w:after="0" w:line="360" w:lineRule="auto"/>
        <w:ind w:firstLine="1134"/>
        <w:jc w:val="both"/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</w:pPr>
    </w:p>
    <w:p w:rsidR="001D60C7" w:rsidRPr="00A71D60" w:rsidRDefault="001D60C7" w:rsidP="001D60C7">
      <w:pPr>
        <w:spacing w:after="0" w:line="360" w:lineRule="auto"/>
        <w:ind w:firstLine="1134"/>
        <w:jc w:val="both"/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</w:pPr>
      <w:r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Nobre Edis, tal alteração foi uma sugestão do Conselho de Patrimônio Histórico e Cultural de Carmo do Cajuru-CONPHAC, por deliberação na 180ª (centésima octogésima) reunião ordinária, após deliberação dos membros</w:t>
      </w:r>
      <w:r w:rsidR="00A71D60"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 xml:space="preserve">, a fim de incluir no domínio da Paróquia </w:t>
      </w:r>
      <w:r w:rsidR="00A71D60" w:rsidRPr="00A71D60">
        <w:rPr>
          <w:rFonts w:ascii="Verdana" w:hAnsi="Verdana" w:cs="Arial"/>
          <w:bCs/>
        </w:rPr>
        <w:t>Senhora do Carmo</w:t>
      </w:r>
      <w:r w:rsidR="00A71D60" w:rsidRPr="00A71D60">
        <w:rPr>
          <w:rFonts w:ascii="Verdana" w:hAnsi="Verdana" w:cs="Arial"/>
          <w:bCs/>
        </w:rPr>
        <w:t>, o Calvário e o Túmulo do Padre João Parreiras Vilaça</w:t>
      </w:r>
      <w:r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.</w:t>
      </w:r>
    </w:p>
    <w:p w:rsidR="001D60C7" w:rsidRPr="00A71D60" w:rsidRDefault="001D60C7" w:rsidP="001D60C7">
      <w:pPr>
        <w:spacing w:after="0" w:line="360" w:lineRule="auto"/>
        <w:ind w:firstLine="1134"/>
        <w:jc w:val="both"/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</w:pPr>
    </w:p>
    <w:p w:rsidR="001D60C7" w:rsidRPr="00A71D60" w:rsidRDefault="001D60C7" w:rsidP="001D60C7">
      <w:pPr>
        <w:spacing w:after="0" w:line="360" w:lineRule="auto"/>
        <w:ind w:firstLine="1134"/>
        <w:jc w:val="both"/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</w:pPr>
      <w:r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 xml:space="preserve">Oportuno salientar, </w:t>
      </w:r>
      <w:r w:rsidR="00A71D60"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que está tramitado no COMPHAC o processo de tombamento do Conjunto Paisagístico da</w:t>
      </w:r>
      <w:r w:rsidR="00A71D60" w:rsidRPr="00A71D60">
        <w:rPr>
          <w:rFonts w:ascii="Verdana" w:hAnsi="Verdana" w:cs="Arial"/>
          <w:bCs/>
        </w:rPr>
        <w:t xml:space="preserve"> Praça </w:t>
      </w:r>
      <w:r w:rsidR="00A71D60" w:rsidRPr="00A71D60">
        <w:rPr>
          <w:rFonts w:ascii="Verdana" w:hAnsi="Verdana" w:cs="Arial"/>
          <w:bCs/>
        </w:rPr>
        <w:t>Nossa Senhora Aparecida</w:t>
      </w:r>
      <w:r w:rsidR="00A71D60" w:rsidRPr="00A71D60">
        <w:rPr>
          <w:rFonts w:ascii="Verdana" w:hAnsi="Verdana" w:cs="Arial"/>
          <w:bCs/>
        </w:rPr>
        <w:t xml:space="preserve">, conforme </w:t>
      </w:r>
      <w:r w:rsidR="0003571E">
        <w:rPr>
          <w:rFonts w:ascii="Verdana" w:hAnsi="Verdana" w:cs="Arial"/>
          <w:bCs/>
        </w:rPr>
        <w:t xml:space="preserve">Ata da </w:t>
      </w:r>
      <w:r w:rsidR="0003571E"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>180ª (centésima octogésima) reunião ordinária</w:t>
      </w:r>
      <w:r w:rsidR="00A71D60" w:rsidRPr="00A71D60">
        <w:rPr>
          <w:rFonts w:ascii="Verdana" w:hAnsi="Verdana" w:cs="Arial"/>
          <w:bCs/>
        </w:rPr>
        <w:t>.</w:t>
      </w:r>
      <w:r w:rsidR="00A71D60" w:rsidRPr="00A71D60">
        <w:rPr>
          <w:rStyle w:val="nfase"/>
          <w:rFonts w:ascii="Verdana" w:hAnsi="Verdana" w:cs="Arial"/>
          <w:bCs/>
          <w:i w:val="0"/>
          <w:iCs w:val="0"/>
          <w:color w:val="000000"/>
          <w:shd w:val="clear" w:color="auto" w:fill="FFFFFF"/>
        </w:rPr>
        <w:t xml:space="preserve">  </w:t>
      </w:r>
    </w:p>
    <w:p w:rsidR="006D4E4A" w:rsidRPr="00A71D60" w:rsidRDefault="006D4E4A" w:rsidP="00A71D60">
      <w:pPr>
        <w:spacing w:after="0" w:line="360" w:lineRule="auto"/>
        <w:ind w:firstLine="993"/>
        <w:jc w:val="both"/>
        <w:rPr>
          <w:rFonts w:ascii="Verdana" w:hAnsi="Verdana" w:cs="Arial"/>
        </w:rPr>
      </w:pPr>
    </w:p>
    <w:p w:rsidR="006D4E4A" w:rsidRPr="00A71D60" w:rsidRDefault="006D4E4A" w:rsidP="00A71D60">
      <w:pPr>
        <w:spacing w:after="0" w:line="360" w:lineRule="auto"/>
        <w:ind w:firstLine="1134"/>
        <w:jc w:val="both"/>
        <w:rPr>
          <w:rFonts w:ascii="Verdana" w:hAnsi="Verdana" w:cs="Arial"/>
        </w:rPr>
      </w:pPr>
      <w:r w:rsidRPr="00A71D60">
        <w:rPr>
          <w:rFonts w:ascii="Verdana" w:hAnsi="Verdana" w:cs="Arial"/>
        </w:rPr>
        <w:t>Portanto, considerando a relevância da matéria e os benefícios que a sua aprovação trará para a administração pública, contamos com o apoio dos nobres parlamentares para a aprovação deste Projeto de Lei.</w:t>
      </w:r>
    </w:p>
    <w:p w:rsidR="006D4E4A" w:rsidRPr="00A71D60" w:rsidRDefault="006D4E4A" w:rsidP="006D4E4A">
      <w:pPr>
        <w:spacing w:after="0" w:line="360" w:lineRule="auto"/>
        <w:jc w:val="both"/>
        <w:rPr>
          <w:rFonts w:ascii="Verdana" w:hAnsi="Verdana" w:cs="Arial"/>
        </w:rPr>
      </w:pPr>
    </w:p>
    <w:p w:rsidR="006D4E4A" w:rsidRPr="00A71D60" w:rsidRDefault="006D4E4A" w:rsidP="00A71D60">
      <w:pPr>
        <w:spacing w:after="0" w:line="360" w:lineRule="auto"/>
        <w:ind w:firstLine="1134"/>
        <w:rPr>
          <w:rFonts w:ascii="Verdana" w:hAnsi="Verdana" w:cs="Arial"/>
        </w:rPr>
      </w:pPr>
      <w:r w:rsidRPr="00A71D60">
        <w:rPr>
          <w:rFonts w:ascii="Verdana" w:hAnsi="Verdana" w:cs="Arial"/>
        </w:rPr>
        <w:t>Atenciosamente,</w:t>
      </w: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360" w:lineRule="auto"/>
        <w:jc w:val="center"/>
        <w:rPr>
          <w:rFonts w:ascii="Verdana" w:hAnsi="Verdana" w:cs="Arial"/>
        </w:rPr>
      </w:pP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360" w:lineRule="auto"/>
        <w:jc w:val="center"/>
        <w:rPr>
          <w:rFonts w:ascii="Verdana" w:hAnsi="Verdana" w:cs="Arial"/>
        </w:rPr>
      </w:pPr>
      <w:r w:rsidRPr="00A71D60">
        <w:rPr>
          <w:rFonts w:ascii="Verdana" w:hAnsi="Verdana" w:cs="Arial"/>
        </w:rPr>
        <w:t xml:space="preserve">Carmo do Cajuru, </w:t>
      </w:r>
      <w:r w:rsidR="00A71D60" w:rsidRPr="00A71D60">
        <w:rPr>
          <w:rFonts w:ascii="Verdana" w:hAnsi="Verdana" w:cs="Arial"/>
        </w:rPr>
        <w:t>24</w:t>
      </w:r>
      <w:r w:rsidRPr="00A71D60">
        <w:rPr>
          <w:rFonts w:ascii="Verdana" w:hAnsi="Verdana" w:cs="Arial"/>
        </w:rPr>
        <w:t xml:space="preserve"> de </w:t>
      </w:r>
      <w:r w:rsidR="00A71D60" w:rsidRPr="00A71D60">
        <w:rPr>
          <w:rFonts w:ascii="Verdana" w:hAnsi="Verdana" w:cs="Arial"/>
        </w:rPr>
        <w:t>julho</w:t>
      </w:r>
      <w:r w:rsidRPr="00A71D60">
        <w:rPr>
          <w:rFonts w:ascii="Verdana" w:hAnsi="Verdana" w:cs="Arial"/>
        </w:rPr>
        <w:t xml:space="preserve"> de 2024.</w:t>
      </w: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360" w:lineRule="auto"/>
        <w:jc w:val="center"/>
        <w:rPr>
          <w:rFonts w:ascii="Verdana" w:hAnsi="Verdana" w:cs="Arial"/>
        </w:rPr>
      </w:pP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rPr>
          <w:rFonts w:ascii="Verdana" w:hAnsi="Verdana" w:cs="Arial"/>
          <w:b/>
        </w:rPr>
      </w:pP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  <w:b/>
        </w:rPr>
      </w:pPr>
      <w:r w:rsidRPr="00A71D60">
        <w:rPr>
          <w:rFonts w:ascii="Verdana" w:hAnsi="Verdana" w:cs="Arial"/>
          <w:b/>
        </w:rPr>
        <w:t>Edson de Souza Vilela</w:t>
      </w:r>
    </w:p>
    <w:p w:rsidR="006D4E4A" w:rsidRPr="00A71D60" w:rsidRDefault="006D4E4A" w:rsidP="006D4E4A">
      <w:pPr>
        <w:pStyle w:val="Corpodetexto"/>
        <w:tabs>
          <w:tab w:val="left" w:pos="540"/>
          <w:tab w:val="left" w:pos="1080"/>
        </w:tabs>
        <w:spacing w:after="0" w:line="240" w:lineRule="auto"/>
        <w:jc w:val="center"/>
        <w:rPr>
          <w:rFonts w:ascii="Verdana" w:hAnsi="Verdana" w:cs="Arial"/>
          <w:b/>
        </w:rPr>
      </w:pPr>
      <w:r w:rsidRPr="00A71D60">
        <w:rPr>
          <w:rFonts w:ascii="Verdana" w:hAnsi="Verdana" w:cs="Arial"/>
          <w:b/>
          <w:bCs/>
          <w:iCs/>
        </w:rPr>
        <w:t>Prefeito de Carmo do Cajuru</w:t>
      </w:r>
    </w:p>
    <w:sectPr w:rsidR="006D4E4A" w:rsidRPr="00A71D60" w:rsidSect="006D4E4A">
      <w:headerReference w:type="default" r:id="rId4"/>
      <w:footerReference w:type="default" r:id="rId5"/>
      <w:pgSz w:w="11906" w:h="16838"/>
      <w:pgMar w:top="2552" w:right="1701" w:bottom="1418" w:left="1701" w:header="992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881FA6">
    <w:pPr>
      <w:pStyle w:val="Rodap"/>
      <w:jc w:val="center"/>
      <w:rPr>
        <w:rFonts w:ascii="Monotype Corsiva" w:hAnsi="Monotype Corsiv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57596">
    <w:pPr>
      <w:pStyle w:val="Cabealho"/>
      <w:tabs>
        <w:tab w:val="clear" w:pos="8504"/>
        <w:tab w:val="right" w:pos="9072"/>
      </w:tabs>
      <w:ind w:right="-568"/>
      <w:jc w:val="center"/>
      <w:rPr>
        <w:rFonts w:ascii="Monotype Corsiva" w:hAnsi="Monotype Corsiva"/>
        <w:b/>
        <w:sz w:val="28"/>
        <w:szCs w:val="28"/>
      </w:rPr>
    </w:pPr>
  </w:p>
  <w:p w:rsidR="00000000" w:rsidRDefault="00000000" w:rsidP="00BC1DE0">
    <w:pPr>
      <w:pStyle w:val="Cabealho"/>
      <w:jc w:val="center"/>
      <w:rPr>
        <w:rFonts w:ascii="Monotype Corsiva" w:hAnsi="Monotype Corsiva"/>
        <w:b/>
        <w:sz w:val="28"/>
        <w:szCs w:val="28"/>
      </w:rPr>
    </w:pPr>
  </w:p>
  <w:p w:rsidR="00000000" w:rsidRPr="00EF4F0C" w:rsidRDefault="00000000" w:rsidP="00BC1DE0">
    <w:pPr>
      <w:pStyle w:val="Cabealho"/>
      <w:jc w:val="center"/>
      <w:rPr>
        <w:rFonts w:ascii="Monotype Corsiva" w:hAnsi="Monotype Corsiva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A"/>
    <w:rsid w:val="0003571E"/>
    <w:rsid w:val="000A53AB"/>
    <w:rsid w:val="000F3976"/>
    <w:rsid w:val="001D60C7"/>
    <w:rsid w:val="00552185"/>
    <w:rsid w:val="006D4E4A"/>
    <w:rsid w:val="00897392"/>
    <w:rsid w:val="00A71D60"/>
    <w:rsid w:val="00CE09B7"/>
    <w:rsid w:val="00D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BEA6"/>
  <w15:chartTrackingRefBased/>
  <w15:docId w15:val="{DC9CFE30-5165-4C9E-8B6C-7B255011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4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E4A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D4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E4A"/>
    <w:rPr>
      <w:rFonts w:ascii="Calibri" w:eastAsia="Calibri" w:hAnsi="Calibri" w:cs="Times New Roman"/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6D4E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4E4A"/>
    <w:rPr>
      <w:rFonts w:ascii="Calibri" w:eastAsia="Calibri" w:hAnsi="Calibri" w:cs="Times New Roman"/>
      <w:kern w:val="0"/>
      <w14:ligatures w14:val="none"/>
    </w:rPr>
  </w:style>
  <w:style w:type="paragraph" w:styleId="Ttulo">
    <w:name w:val="Title"/>
    <w:basedOn w:val="Normal"/>
    <w:link w:val="TtuloChar"/>
    <w:qFormat/>
    <w:rsid w:val="006D4E4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E4A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customStyle="1" w:styleId="Padro">
    <w:name w:val="Padrão"/>
    <w:rsid w:val="006D4E4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kern w:val="0"/>
      <w:lang w:eastAsia="zh-CN"/>
      <w14:ligatures w14:val="none"/>
    </w:rPr>
  </w:style>
  <w:style w:type="character" w:styleId="nfase">
    <w:name w:val="Emphasis"/>
    <w:basedOn w:val="Fontepargpadro"/>
    <w:uiPriority w:val="20"/>
    <w:qFormat/>
    <w:rsid w:val="006D4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2024-07-24T17:54:00Z</cp:lastPrinted>
  <dcterms:created xsi:type="dcterms:W3CDTF">2024-07-24T11:13:00Z</dcterms:created>
  <dcterms:modified xsi:type="dcterms:W3CDTF">2024-07-24T17:54:00Z</dcterms:modified>
</cp:coreProperties>
</file>