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57" w:rsidRPr="0088026A" w:rsidRDefault="00F53757" w:rsidP="00A54339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line="240" w:lineRule="auto"/>
        <w:jc w:val="center"/>
      </w:pPr>
      <w:r w:rsidRPr="0088026A">
        <w:rPr>
          <w:rFonts w:ascii="Verdana" w:hAnsi="Verdana"/>
          <w:b/>
          <w:bCs/>
          <w:sz w:val="36"/>
          <w:szCs w:val="36"/>
        </w:rPr>
        <w:t xml:space="preserve">PROJETO DE LEI Nº </w:t>
      </w:r>
      <w:bookmarkStart w:id="0" w:name="_GoBack"/>
      <w:bookmarkEnd w:id="0"/>
      <w:r w:rsidR="0088026A" w:rsidRPr="0088026A">
        <w:rPr>
          <w:rFonts w:ascii="Verdana" w:hAnsi="Verdana"/>
          <w:b/>
          <w:bCs/>
          <w:sz w:val="36"/>
          <w:szCs w:val="36"/>
        </w:rPr>
        <w:t>____</w:t>
      </w:r>
      <w:r w:rsidRPr="0088026A">
        <w:rPr>
          <w:rFonts w:ascii="Verdana" w:hAnsi="Verdana"/>
          <w:b/>
          <w:bCs/>
          <w:sz w:val="36"/>
          <w:szCs w:val="36"/>
        </w:rPr>
        <w:t>/201</w:t>
      </w:r>
      <w:r w:rsidR="0088026A" w:rsidRPr="0088026A">
        <w:rPr>
          <w:rFonts w:ascii="Verdana" w:hAnsi="Verdana"/>
          <w:b/>
          <w:bCs/>
          <w:sz w:val="36"/>
          <w:szCs w:val="36"/>
        </w:rPr>
        <w:t>9</w:t>
      </w:r>
    </w:p>
    <w:p w:rsidR="00F53757" w:rsidRPr="0088026A" w:rsidRDefault="00F53757" w:rsidP="00F53757">
      <w:pPr>
        <w:spacing w:after="0"/>
        <w:ind w:left="5103"/>
        <w:jc w:val="both"/>
        <w:rPr>
          <w:rFonts w:ascii="Verdana" w:hAnsi="Verdana"/>
          <w:b/>
          <w:bCs/>
          <w:sz w:val="20"/>
          <w:szCs w:val="20"/>
        </w:rPr>
      </w:pPr>
    </w:p>
    <w:p w:rsidR="00F53757" w:rsidRPr="0088026A" w:rsidRDefault="00F53757" w:rsidP="00F53757">
      <w:pPr>
        <w:ind w:left="5103"/>
        <w:jc w:val="both"/>
        <w:rPr>
          <w:rFonts w:ascii="Verdana" w:hAnsi="Verdana"/>
          <w:b/>
          <w:bCs/>
          <w:sz w:val="20"/>
          <w:szCs w:val="20"/>
        </w:rPr>
      </w:pPr>
      <w:r w:rsidRPr="0088026A">
        <w:rPr>
          <w:rFonts w:ascii="Verdana" w:hAnsi="Verdana"/>
          <w:b/>
          <w:bCs/>
          <w:sz w:val="20"/>
          <w:szCs w:val="20"/>
        </w:rPr>
        <w:t>“</w:t>
      </w:r>
      <w:r w:rsidR="0088026A" w:rsidRPr="0088026A">
        <w:rPr>
          <w:rFonts w:ascii="Verdana" w:hAnsi="Verdana" w:cs="Arial"/>
          <w:b/>
          <w:bCs/>
          <w:sz w:val="20"/>
          <w:szCs w:val="20"/>
        </w:rPr>
        <w:t>Regulamenta no Município de Carmo do Cajuru/MG a idade do idoso e dá outras providências</w:t>
      </w:r>
      <w:r w:rsidRPr="0088026A">
        <w:rPr>
          <w:rFonts w:ascii="Verdana" w:hAnsi="Verdana"/>
          <w:b/>
          <w:bCs/>
          <w:sz w:val="20"/>
          <w:szCs w:val="20"/>
        </w:rPr>
        <w:t>”.</w:t>
      </w:r>
    </w:p>
    <w:p w:rsidR="00F53757" w:rsidRPr="0088026A" w:rsidRDefault="00F53757" w:rsidP="00F53757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53757" w:rsidRPr="0088026A" w:rsidRDefault="00F53757" w:rsidP="00F53757">
      <w:pPr>
        <w:pStyle w:val="Recuodecorpodetexto"/>
        <w:spacing w:line="360" w:lineRule="auto"/>
        <w:ind w:left="0" w:firstLine="708"/>
        <w:jc w:val="both"/>
        <w:rPr>
          <w:rFonts w:ascii="Verdana" w:hAnsi="Verdana"/>
          <w:b/>
          <w:bCs/>
          <w:i/>
          <w:iCs/>
        </w:rPr>
      </w:pPr>
      <w:r w:rsidRPr="0088026A">
        <w:rPr>
          <w:rFonts w:ascii="Verdana" w:hAnsi="Verdana" w:cs="Verdana"/>
          <w:i/>
          <w:iCs/>
          <w:szCs w:val="24"/>
        </w:rPr>
        <w:t>A Câmara Municipal de Carmo do Cajuru/MG, através do Vereador abaixo assinado,</w:t>
      </w:r>
      <w:r w:rsidRPr="0088026A">
        <w:rPr>
          <w:rFonts w:ascii="Verdana" w:hAnsi="Verdana"/>
          <w:i/>
          <w:iCs/>
        </w:rPr>
        <w:t xml:space="preserve"> no uso de suas funções legislativa, consoante lhe faculta a Lei Orgânica Municipal e o Regimento Interno deste Poder Legislativo, apresenta o seguinte Projeto de Lei:</w:t>
      </w:r>
    </w:p>
    <w:p w:rsidR="00F53757" w:rsidRPr="0088026A" w:rsidRDefault="00F53757" w:rsidP="00F50B20">
      <w:pPr>
        <w:pStyle w:val="western"/>
        <w:spacing w:before="0" w:beforeAutospacing="0" w:after="0" w:line="360" w:lineRule="auto"/>
        <w:jc w:val="both"/>
        <w:rPr>
          <w:rFonts w:ascii="Verdana" w:hAnsi="Verdana"/>
          <w:b/>
          <w:bCs/>
          <w:sz w:val="24"/>
        </w:rPr>
      </w:pPr>
    </w:p>
    <w:p w:rsidR="0088026A" w:rsidRDefault="0088026A" w:rsidP="0088026A">
      <w:pPr>
        <w:spacing w:after="0" w:line="360" w:lineRule="auto"/>
        <w:ind w:firstLine="851"/>
        <w:jc w:val="both"/>
        <w:rPr>
          <w:rFonts w:ascii="Verdana" w:eastAsia="Times New Roman" w:hAnsi="Verdana" w:cs="Arial"/>
          <w:lang w:eastAsia="pt-BR"/>
        </w:rPr>
      </w:pPr>
      <w:r w:rsidRPr="0088026A">
        <w:rPr>
          <w:rFonts w:ascii="Verdana" w:eastAsia="Times New Roman" w:hAnsi="Verdana" w:cs="Arial"/>
          <w:b/>
          <w:lang w:eastAsia="pt-BR"/>
        </w:rPr>
        <w:t>Art. 1º.</w:t>
      </w:r>
      <w:r w:rsidRPr="0088026A">
        <w:rPr>
          <w:rFonts w:ascii="Verdana" w:eastAsia="Times New Roman" w:hAnsi="Verdana" w:cs="Arial"/>
          <w:lang w:eastAsia="pt-BR"/>
        </w:rPr>
        <w:t xml:space="preserve"> Será considerado idoso no Município de Carmo do Cajuru, Estado de Minas Gerais, todo aquele que tiver idade igual ou superior a sessenta anos.</w:t>
      </w:r>
    </w:p>
    <w:p w:rsidR="0088026A" w:rsidRPr="0088026A" w:rsidRDefault="0088026A" w:rsidP="0088026A">
      <w:pPr>
        <w:spacing w:after="0" w:line="360" w:lineRule="auto"/>
        <w:ind w:firstLine="851"/>
        <w:jc w:val="both"/>
        <w:rPr>
          <w:rFonts w:ascii="Verdana" w:eastAsia="Times New Roman" w:hAnsi="Verdana"/>
          <w:lang w:eastAsia="pt-BR"/>
        </w:rPr>
      </w:pPr>
    </w:p>
    <w:p w:rsidR="0088026A" w:rsidRDefault="0088026A" w:rsidP="0088026A">
      <w:pPr>
        <w:spacing w:after="0" w:line="360" w:lineRule="auto"/>
        <w:ind w:firstLine="851"/>
        <w:jc w:val="both"/>
        <w:rPr>
          <w:rFonts w:ascii="Verdana" w:eastAsia="Times New Roman" w:hAnsi="Verdana" w:cs="Arial"/>
          <w:lang w:eastAsia="pt-BR"/>
        </w:rPr>
      </w:pPr>
      <w:r w:rsidRPr="0088026A">
        <w:rPr>
          <w:rFonts w:ascii="Verdana" w:eastAsia="Times New Roman" w:hAnsi="Verdana" w:cs="Arial"/>
          <w:b/>
          <w:lang w:eastAsia="pt-BR"/>
        </w:rPr>
        <w:t>Art. 2º.</w:t>
      </w:r>
      <w:r w:rsidRPr="0088026A">
        <w:rPr>
          <w:rFonts w:ascii="Verdana" w:eastAsia="Times New Roman" w:hAnsi="Verdana" w:cs="Arial"/>
          <w:lang w:eastAsia="pt-BR"/>
        </w:rPr>
        <w:t xml:space="preserve"> Todas as Leis Municipais em vigor no Município de Carmo do Cajuru/MG, voltadas ao idoso, que tenham como referência a idade de sessenta e cinco anos, deverão ser alteradas, adequando e atualizando suas respectivas redações, nos termos do que preceitua o art. 1º da Lei Federal nº 10.741, de 1º de outubro de 2003 - Estatuto do Idoso.</w:t>
      </w:r>
    </w:p>
    <w:p w:rsidR="0088026A" w:rsidRPr="0088026A" w:rsidRDefault="0088026A" w:rsidP="0088026A">
      <w:pPr>
        <w:spacing w:after="0" w:line="360" w:lineRule="auto"/>
        <w:ind w:firstLine="851"/>
        <w:jc w:val="both"/>
        <w:rPr>
          <w:rFonts w:ascii="Verdana" w:eastAsia="Times New Roman" w:hAnsi="Verdana" w:cs="Arial"/>
          <w:lang w:eastAsia="pt-BR"/>
        </w:rPr>
      </w:pPr>
    </w:p>
    <w:p w:rsidR="0088026A" w:rsidRPr="0088026A" w:rsidRDefault="0088026A" w:rsidP="0088026A">
      <w:pPr>
        <w:spacing w:after="0" w:line="360" w:lineRule="auto"/>
        <w:ind w:firstLine="851"/>
        <w:jc w:val="both"/>
        <w:rPr>
          <w:rFonts w:ascii="Verdana" w:eastAsia="Times New Roman" w:hAnsi="Verdana"/>
          <w:lang w:eastAsia="pt-BR"/>
        </w:rPr>
      </w:pPr>
      <w:r w:rsidRPr="0088026A">
        <w:rPr>
          <w:rFonts w:ascii="Verdana" w:eastAsia="Times New Roman" w:hAnsi="Verdana" w:cs="Arial"/>
          <w:b/>
          <w:lang w:eastAsia="pt-BR"/>
        </w:rPr>
        <w:t>Art. 3º.</w:t>
      </w:r>
      <w:r w:rsidRPr="0088026A">
        <w:rPr>
          <w:rFonts w:ascii="Verdana" w:eastAsia="Times New Roman" w:hAnsi="Verdana" w:cs="Arial"/>
          <w:lang w:eastAsia="pt-BR"/>
        </w:rPr>
        <w:t xml:space="preserve"> Da mesma forma, as leis ainda por serem elaboradas, que estejam voltadas ao idoso, deverão considerar como idoso a pessoa com idade igual ou superior a sessenta anos.</w:t>
      </w:r>
    </w:p>
    <w:p w:rsidR="00F53757" w:rsidRPr="0088026A" w:rsidRDefault="0088026A" w:rsidP="0088026A">
      <w:pPr>
        <w:spacing w:after="0" w:line="360" w:lineRule="auto"/>
        <w:ind w:left="851"/>
        <w:jc w:val="both"/>
        <w:rPr>
          <w:rFonts w:ascii="Verdana" w:hAnsi="Verdana"/>
        </w:rPr>
      </w:pPr>
      <w:r w:rsidRPr="0088026A">
        <w:rPr>
          <w:rFonts w:ascii="Verdana" w:eastAsia="Times New Roman" w:hAnsi="Verdana"/>
          <w:lang w:eastAsia="pt-BR"/>
        </w:rPr>
        <w:br/>
      </w:r>
      <w:r w:rsidRPr="0088026A">
        <w:rPr>
          <w:rFonts w:ascii="Verdana" w:eastAsia="Times New Roman" w:hAnsi="Verdana" w:cs="Arial"/>
          <w:b/>
          <w:lang w:eastAsia="pt-BR"/>
        </w:rPr>
        <w:t>Art. 4º.</w:t>
      </w:r>
      <w:r w:rsidRPr="0088026A">
        <w:rPr>
          <w:rFonts w:ascii="Verdana" w:eastAsia="Times New Roman" w:hAnsi="Verdana" w:cs="Arial"/>
          <w:lang w:eastAsia="pt-BR"/>
        </w:rPr>
        <w:t xml:space="preserve"> Esta Lei entra em vigor na data da sua publicação.</w:t>
      </w:r>
    </w:p>
    <w:p w:rsidR="00F53757" w:rsidRPr="0088026A" w:rsidRDefault="00F53757" w:rsidP="00F53757">
      <w:pPr>
        <w:spacing w:after="0"/>
        <w:ind w:firstLine="709"/>
        <w:jc w:val="both"/>
        <w:rPr>
          <w:rFonts w:ascii="Verdana" w:hAnsi="Verdana"/>
        </w:rPr>
      </w:pPr>
    </w:p>
    <w:p w:rsidR="00F53757" w:rsidRPr="0088026A" w:rsidRDefault="00F53757" w:rsidP="0088026A">
      <w:pPr>
        <w:pStyle w:val="western"/>
        <w:spacing w:after="0" w:line="240" w:lineRule="auto"/>
        <w:ind w:firstLine="851"/>
        <w:rPr>
          <w:rFonts w:ascii="Verdana" w:hAnsi="Verdana"/>
          <w:szCs w:val="22"/>
        </w:rPr>
      </w:pPr>
      <w:r w:rsidRPr="0088026A">
        <w:rPr>
          <w:rFonts w:ascii="Verdana" w:hAnsi="Verdana"/>
          <w:szCs w:val="22"/>
        </w:rPr>
        <w:t xml:space="preserve">Carmo do Cajuru, </w:t>
      </w:r>
      <w:r w:rsidR="0088026A" w:rsidRPr="0088026A">
        <w:rPr>
          <w:rFonts w:ascii="Verdana" w:hAnsi="Verdana"/>
          <w:szCs w:val="22"/>
        </w:rPr>
        <w:t>2</w:t>
      </w:r>
      <w:r w:rsidR="00DC7DA8">
        <w:rPr>
          <w:rFonts w:ascii="Verdana" w:hAnsi="Verdana"/>
          <w:szCs w:val="22"/>
        </w:rPr>
        <w:t>9</w:t>
      </w:r>
      <w:r w:rsidRPr="0088026A">
        <w:rPr>
          <w:rFonts w:ascii="Verdana" w:hAnsi="Verdana"/>
          <w:szCs w:val="22"/>
        </w:rPr>
        <w:t xml:space="preserve"> de </w:t>
      </w:r>
      <w:r w:rsidR="0088026A" w:rsidRPr="0088026A">
        <w:rPr>
          <w:rFonts w:ascii="Verdana" w:hAnsi="Verdana"/>
          <w:szCs w:val="22"/>
        </w:rPr>
        <w:t>janeiro</w:t>
      </w:r>
      <w:r w:rsidRPr="0088026A">
        <w:rPr>
          <w:rFonts w:ascii="Verdana" w:hAnsi="Verdana"/>
          <w:szCs w:val="22"/>
        </w:rPr>
        <w:t xml:space="preserve"> de 201</w:t>
      </w:r>
      <w:r w:rsidR="0088026A" w:rsidRPr="0088026A">
        <w:rPr>
          <w:rFonts w:ascii="Verdana" w:hAnsi="Verdana"/>
          <w:szCs w:val="22"/>
        </w:rPr>
        <w:t>9</w:t>
      </w:r>
      <w:r w:rsidRPr="0088026A">
        <w:rPr>
          <w:rFonts w:ascii="Verdana" w:hAnsi="Verdana"/>
          <w:szCs w:val="22"/>
        </w:rPr>
        <w:t>.</w:t>
      </w:r>
    </w:p>
    <w:p w:rsidR="00F53757" w:rsidRPr="0088026A" w:rsidRDefault="00F53757" w:rsidP="00F53757">
      <w:pPr>
        <w:pStyle w:val="western"/>
        <w:spacing w:after="0" w:line="360" w:lineRule="auto"/>
        <w:rPr>
          <w:rFonts w:ascii="Verdana" w:hAnsi="Verdana"/>
          <w:szCs w:val="22"/>
        </w:rPr>
      </w:pPr>
    </w:p>
    <w:p w:rsidR="00F53757" w:rsidRPr="0088026A" w:rsidRDefault="00F53757" w:rsidP="00F53757">
      <w:pPr>
        <w:pStyle w:val="NormalWeb"/>
        <w:spacing w:before="0" w:beforeAutospacing="0" w:after="0" w:line="240" w:lineRule="auto"/>
        <w:jc w:val="center"/>
        <w:rPr>
          <w:rFonts w:ascii="Verdana" w:hAnsi="Verdana"/>
          <w:b/>
          <w:szCs w:val="22"/>
        </w:rPr>
      </w:pPr>
      <w:r w:rsidRPr="0088026A">
        <w:rPr>
          <w:rFonts w:ascii="Verdana" w:hAnsi="Verdana"/>
          <w:b/>
          <w:bCs/>
          <w:szCs w:val="22"/>
        </w:rPr>
        <w:t>Sebastião de Faria Gomes</w:t>
      </w:r>
    </w:p>
    <w:p w:rsidR="00F53757" w:rsidRPr="0088026A" w:rsidRDefault="00F53757" w:rsidP="00F53757">
      <w:pPr>
        <w:pStyle w:val="NormalWeb"/>
        <w:spacing w:before="0" w:beforeAutospacing="0" w:after="0" w:line="240" w:lineRule="auto"/>
        <w:jc w:val="center"/>
        <w:rPr>
          <w:rFonts w:ascii="Verdana" w:hAnsi="Verdana"/>
          <w:b/>
          <w:szCs w:val="22"/>
        </w:rPr>
      </w:pPr>
      <w:r w:rsidRPr="0088026A">
        <w:rPr>
          <w:rFonts w:ascii="Verdana" w:hAnsi="Verdana"/>
          <w:b/>
          <w:szCs w:val="22"/>
        </w:rPr>
        <w:t>Vereador</w:t>
      </w:r>
    </w:p>
    <w:p w:rsidR="00F53757" w:rsidRPr="0088026A" w:rsidRDefault="00F53757" w:rsidP="00F53757">
      <w:pPr>
        <w:pStyle w:val="NormalWeb"/>
        <w:spacing w:before="0" w:beforeAutospacing="0" w:after="0" w:line="240" w:lineRule="auto"/>
        <w:rPr>
          <w:rFonts w:ascii="Verdana" w:hAnsi="Verdana"/>
          <w:szCs w:val="22"/>
        </w:rPr>
      </w:pPr>
    </w:p>
    <w:p w:rsidR="00F53757" w:rsidRPr="0088026A" w:rsidRDefault="00F53757" w:rsidP="00F53757">
      <w:pPr>
        <w:pStyle w:val="NormalWeb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0" w:color="00000A"/>
        </w:pBdr>
        <w:spacing w:after="0" w:line="240" w:lineRule="auto"/>
        <w:jc w:val="center"/>
        <w:rPr>
          <w:rFonts w:ascii="Verdana" w:hAnsi="Verdana"/>
        </w:rPr>
      </w:pPr>
      <w:r w:rsidRPr="0088026A">
        <w:rPr>
          <w:rFonts w:ascii="Verdana" w:hAnsi="Verdana"/>
          <w:b/>
          <w:bCs/>
          <w:sz w:val="40"/>
          <w:szCs w:val="40"/>
        </w:rPr>
        <w:lastRenderedPageBreak/>
        <w:t>DA JUSTIFICATIVA</w:t>
      </w:r>
    </w:p>
    <w:p w:rsidR="00F53757" w:rsidRPr="0088026A" w:rsidRDefault="00F53757" w:rsidP="0088026A">
      <w:pPr>
        <w:pStyle w:val="western"/>
        <w:spacing w:before="0" w:beforeAutospacing="0" w:after="0" w:line="360" w:lineRule="auto"/>
        <w:ind w:firstLine="851"/>
        <w:jc w:val="both"/>
        <w:rPr>
          <w:rFonts w:ascii="Verdana" w:hAnsi="Verdana"/>
          <w:szCs w:val="22"/>
        </w:rPr>
      </w:pPr>
    </w:p>
    <w:p w:rsidR="0088026A" w:rsidRPr="0088026A" w:rsidRDefault="0088026A" w:rsidP="0088026A">
      <w:pPr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/>
          <w:lang w:eastAsia="pt-BR"/>
        </w:rPr>
      </w:pPr>
      <w:r w:rsidRPr="0088026A">
        <w:rPr>
          <w:rFonts w:ascii="Verdana" w:eastAsia="Times New Roman" w:hAnsi="Verdana" w:cs="Arial"/>
          <w:lang w:eastAsia="pt-BR"/>
        </w:rPr>
        <w:t xml:space="preserve">As alterações sofridas pelas sociedades modernas e o seu reflexo nos contextos europeus e mundiais, onde prevalecem prioritariamente os conceitos de </w:t>
      </w:r>
      <w:proofErr w:type="gramStart"/>
      <w:r w:rsidRPr="0088026A">
        <w:rPr>
          <w:rFonts w:ascii="Verdana" w:eastAsia="Times New Roman" w:hAnsi="Verdana" w:cs="Arial"/>
          <w:lang w:eastAsia="pt-BR"/>
        </w:rPr>
        <w:t>otimização</w:t>
      </w:r>
      <w:proofErr w:type="gramEnd"/>
      <w:r w:rsidRPr="0088026A">
        <w:rPr>
          <w:rFonts w:ascii="Verdana" w:eastAsia="Times New Roman" w:hAnsi="Verdana" w:cs="Arial"/>
          <w:lang w:eastAsia="pt-BR"/>
        </w:rPr>
        <w:t xml:space="preserve"> da economia, levam-nos a dar particular atenção ao impacto que estes fenômenos produzem nas famílias, bem como nos grupos mais vulneráveis dos quais destacamos os idosos. A sociedade contemporânea, tida como sociedade de consumo, rege-se por valores materiais o que implica ter como principal objetivo a </w:t>
      </w:r>
      <w:proofErr w:type="spellStart"/>
      <w:r w:rsidRPr="0088026A">
        <w:rPr>
          <w:rFonts w:ascii="Verdana" w:eastAsia="Times New Roman" w:hAnsi="Verdana" w:cs="Arial"/>
          <w:lang w:eastAsia="pt-BR"/>
        </w:rPr>
        <w:t>rentabilização</w:t>
      </w:r>
      <w:proofErr w:type="spellEnd"/>
      <w:r w:rsidRPr="0088026A">
        <w:rPr>
          <w:rFonts w:ascii="Verdana" w:eastAsia="Times New Roman" w:hAnsi="Verdana" w:cs="Arial"/>
          <w:lang w:eastAsia="pt-BR"/>
        </w:rPr>
        <w:t xml:space="preserve"> da produção em que se privilegiam apenas os indivíduos ativos. Em consequência, tudo isto exerce efeitos negativos sobre os cidadãos, criando situações “</w:t>
      </w:r>
      <w:proofErr w:type="spellStart"/>
      <w:r w:rsidRPr="0088026A">
        <w:rPr>
          <w:rFonts w:ascii="Verdana" w:eastAsia="Times New Roman" w:hAnsi="Verdana" w:cs="Arial"/>
          <w:lang w:eastAsia="pt-BR"/>
        </w:rPr>
        <w:t>stressantes</w:t>
      </w:r>
      <w:proofErr w:type="spellEnd"/>
      <w:r w:rsidRPr="0088026A">
        <w:rPr>
          <w:rFonts w:ascii="Verdana" w:eastAsia="Times New Roman" w:hAnsi="Verdana" w:cs="Arial"/>
          <w:lang w:eastAsia="pt-BR"/>
        </w:rPr>
        <w:t xml:space="preserve">”, geradoras de doenças e que de algum modo poderão diminuir a capacidade produtiva da pessoa mais fragilizada. O idoso sem autonomia é rapidamente excluído do trabalho, das funções de aquisição de produção, manutenção e transmissão de conhecimentos. Sendo assim, não será difícil de prever que, nestas circunstâncias, ele tende ao isolamento e ao isolar-se assuma cada vez mais uma situação de dependência. Neste cenário, o que nos é permitido observar, é que tanto a velhice como o envelhecimento da população têm sido equacionados entre nós, nos últimos anos, como uma patologia. Este fenômeno encontra explicação no contexto da cultura ocidental, onde é dominante um modelo de desenvolvimento, fundamentalmente sobre os mitos do crescimento econômico e do </w:t>
      </w:r>
      <w:proofErr w:type="spellStart"/>
      <w:r w:rsidRPr="0088026A">
        <w:rPr>
          <w:rFonts w:ascii="Verdana" w:eastAsia="Times New Roman" w:hAnsi="Verdana" w:cs="Arial"/>
          <w:lang w:eastAsia="pt-BR"/>
        </w:rPr>
        <w:t>produtivismo</w:t>
      </w:r>
      <w:proofErr w:type="spellEnd"/>
      <w:r w:rsidRPr="0088026A">
        <w:rPr>
          <w:rFonts w:ascii="Verdana" w:eastAsia="Times New Roman" w:hAnsi="Verdana" w:cs="Arial"/>
          <w:lang w:eastAsia="pt-BR"/>
        </w:rPr>
        <w:t>, do qual resulta uma visão redutora do homem e da sociedade, que se encontra dividida pelo mercado de trabalho entre membros ativos e membros inativos.</w:t>
      </w:r>
      <w:r w:rsidRPr="0088026A">
        <w:rPr>
          <w:rFonts w:ascii="Verdana" w:eastAsia="Times New Roman" w:hAnsi="Verdana"/>
          <w:lang w:eastAsia="pt-BR"/>
        </w:rPr>
        <w:t xml:space="preserve"> </w:t>
      </w:r>
    </w:p>
    <w:p w:rsidR="0088026A" w:rsidRPr="0088026A" w:rsidRDefault="0088026A" w:rsidP="0088026A">
      <w:pPr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/>
          <w:lang w:eastAsia="pt-BR"/>
        </w:rPr>
      </w:pPr>
      <w:r w:rsidRPr="0088026A">
        <w:rPr>
          <w:rFonts w:ascii="Verdana" w:eastAsia="Times New Roman" w:hAnsi="Verdana" w:cs="Arial"/>
          <w:lang w:eastAsia="pt-BR"/>
        </w:rPr>
        <w:t>O artigo 230 da Constituição estabelece que a família, a sociedade e o Estado têm o dever de amparar os idosos, assegurando sua participação na Comunidade, defendendo sua dignidade e bem estar, garantindo-lhes o direito à vida.</w:t>
      </w:r>
      <w:r w:rsidRPr="0088026A">
        <w:rPr>
          <w:rFonts w:ascii="Verdana" w:eastAsia="Times New Roman" w:hAnsi="Verdana"/>
          <w:lang w:eastAsia="pt-BR"/>
        </w:rPr>
        <w:t xml:space="preserve"> </w:t>
      </w:r>
    </w:p>
    <w:p w:rsidR="00F53757" w:rsidRPr="0088026A" w:rsidRDefault="00F53757" w:rsidP="0088026A">
      <w:pPr>
        <w:pStyle w:val="western"/>
        <w:spacing w:after="0" w:line="240" w:lineRule="auto"/>
        <w:jc w:val="center"/>
        <w:rPr>
          <w:rFonts w:ascii="Verdana" w:hAnsi="Verdana"/>
          <w:szCs w:val="22"/>
        </w:rPr>
      </w:pPr>
      <w:r w:rsidRPr="0088026A">
        <w:rPr>
          <w:rFonts w:ascii="Verdana" w:hAnsi="Verdana"/>
          <w:szCs w:val="22"/>
        </w:rPr>
        <w:t xml:space="preserve">Carmo do Cajuru, </w:t>
      </w:r>
      <w:r w:rsidR="0088026A" w:rsidRPr="0088026A">
        <w:rPr>
          <w:rFonts w:ascii="Verdana" w:hAnsi="Verdana"/>
          <w:szCs w:val="22"/>
        </w:rPr>
        <w:t>2</w:t>
      </w:r>
      <w:r w:rsidR="00DC7DA8">
        <w:rPr>
          <w:rFonts w:ascii="Verdana" w:hAnsi="Verdana"/>
          <w:szCs w:val="22"/>
        </w:rPr>
        <w:t>9</w:t>
      </w:r>
      <w:r w:rsidRPr="0088026A">
        <w:rPr>
          <w:rFonts w:ascii="Verdana" w:hAnsi="Verdana"/>
          <w:szCs w:val="22"/>
        </w:rPr>
        <w:t xml:space="preserve"> de </w:t>
      </w:r>
      <w:r w:rsidR="0088026A" w:rsidRPr="0088026A">
        <w:rPr>
          <w:rFonts w:ascii="Verdana" w:hAnsi="Verdana"/>
          <w:szCs w:val="22"/>
        </w:rPr>
        <w:t>janeiro</w:t>
      </w:r>
      <w:r w:rsidRPr="0088026A">
        <w:rPr>
          <w:rFonts w:ascii="Verdana" w:hAnsi="Verdana"/>
          <w:szCs w:val="22"/>
        </w:rPr>
        <w:t xml:space="preserve"> de 201</w:t>
      </w:r>
      <w:r w:rsidR="0088026A" w:rsidRPr="0088026A">
        <w:rPr>
          <w:rFonts w:ascii="Verdana" w:hAnsi="Verdana"/>
          <w:szCs w:val="22"/>
        </w:rPr>
        <w:t>9</w:t>
      </w:r>
      <w:r w:rsidRPr="0088026A">
        <w:rPr>
          <w:rFonts w:ascii="Verdana" w:hAnsi="Verdana"/>
          <w:szCs w:val="22"/>
        </w:rPr>
        <w:t>.</w:t>
      </w:r>
    </w:p>
    <w:p w:rsidR="00F53757" w:rsidRPr="0088026A" w:rsidRDefault="00F53757" w:rsidP="00F53757">
      <w:pPr>
        <w:pStyle w:val="western"/>
        <w:spacing w:after="0" w:line="360" w:lineRule="auto"/>
        <w:rPr>
          <w:rFonts w:ascii="Verdana" w:hAnsi="Verdana"/>
          <w:szCs w:val="22"/>
        </w:rPr>
      </w:pPr>
    </w:p>
    <w:p w:rsidR="00F53757" w:rsidRPr="0088026A" w:rsidRDefault="00F53757" w:rsidP="00F53757">
      <w:pPr>
        <w:pStyle w:val="western"/>
        <w:spacing w:after="0" w:line="360" w:lineRule="auto"/>
        <w:rPr>
          <w:rFonts w:ascii="Verdana" w:hAnsi="Verdana"/>
          <w:szCs w:val="22"/>
        </w:rPr>
      </w:pPr>
    </w:p>
    <w:p w:rsidR="00F53757" w:rsidRPr="0088026A" w:rsidRDefault="00F53757" w:rsidP="00F53757">
      <w:pPr>
        <w:pStyle w:val="NormalWeb"/>
        <w:spacing w:before="0" w:beforeAutospacing="0" w:after="0" w:line="240" w:lineRule="auto"/>
        <w:jc w:val="center"/>
        <w:rPr>
          <w:rFonts w:ascii="Verdana" w:hAnsi="Verdana"/>
          <w:b/>
          <w:szCs w:val="22"/>
        </w:rPr>
      </w:pPr>
      <w:r w:rsidRPr="0088026A">
        <w:rPr>
          <w:rFonts w:ascii="Verdana" w:hAnsi="Verdana"/>
          <w:b/>
          <w:bCs/>
          <w:szCs w:val="22"/>
        </w:rPr>
        <w:t>Sebastião de Faria Gomes</w:t>
      </w:r>
    </w:p>
    <w:p w:rsidR="00F53757" w:rsidRPr="0088026A" w:rsidRDefault="00F53757" w:rsidP="00F53757">
      <w:pPr>
        <w:pStyle w:val="NormalWeb"/>
        <w:spacing w:before="0" w:beforeAutospacing="0" w:after="0" w:line="240" w:lineRule="auto"/>
        <w:jc w:val="center"/>
        <w:rPr>
          <w:rFonts w:ascii="Verdana" w:hAnsi="Verdana"/>
          <w:b/>
          <w:szCs w:val="22"/>
        </w:rPr>
      </w:pPr>
      <w:r w:rsidRPr="0088026A">
        <w:rPr>
          <w:rFonts w:ascii="Verdana" w:hAnsi="Verdana"/>
          <w:b/>
          <w:szCs w:val="22"/>
        </w:rPr>
        <w:t>Vereador</w:t>
      </w:r>
    </w:p>
    <w:p w:rsidR="00F3769C" w:rsidRPr="0088026A" w:rsidRDefault="00F3769C" w:rsidP="00050364"/>
    <w:sectPr w:rsidR="00F3769C" w:rsidRPr="0088026A" w:rsidSect="00F50B20">
      <w:headerReference w:type="default" r:id="rId7"/>
      <w:footerReference w:type="default" r:id="rId8"/>
      <w:pgSz w:w="11906" w:h="16838"/>
      <w:pgMar w:top="1418" w:right="113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21" w:rsidRDefault="00B00821" w:rsidP="00724934">
      <w:r>
        <w:separator/>
      </w:r>
    </w:p>
  </w:endnote>
  <w:endnote w:type="continuationSeparator" w:id="1">
    <w:p w:rsidR="00B00821" w:rsidRDefault="00B00821" w:rsidP="0072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34" w:rsidRDefault="007249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21" w:rsidRDefault="00B00821" w:rsidP="00724934">
      <w:r>
        <w:separator/>
      </w:r>
    </w:p>
  </w:footnote>
  <w:footnote w:type="continuationSeparator" w:id="1">
    <w:p w:rsidR="00B00821" w:rsidRDefault="00B00821" w:rsidP="00724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34" w:rsidRDefault="007249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24934"/>
    <w:rsid w:val="00050364"/>
    <w:rsid w:val="000E29AB"/>
    <w:rsid w:val="00145C1E"/>
    <w:rsid w:val="002166C6"/>
    <w:rsid w:val="002A284E"/>
    <w:rsid w:val="00414303"/>
    <w:rsid w:val="00724934"/>
    <w:rsid w:val="00803E28"/>
    <w:rsid w:val="0088026A"/>
    <w:rsid w:val="00A54339"/>
    <w:rsid w:val="00B00821"/>
    <w:rsid w:val="00B72A54"/>
    <w:rsid w:val="00DC7DA8"/>
    <w:rsid w:val="00F3769C"/>
    <w:rsid w:val="00F451D6"/>
    <w:rsid w:val="00F50B20"/>
    <w:rsid w:val="00F53757"/>
    <w:rsid w:val="00F6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D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3E2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E28"/>
    <w:rPr>
      <w:rFonts w:ascii="Calibri" w:eastAsia="Calibri" w:hAnsi="Calibri" w:cs="Times New Roman"/>
      <w:sz w:val="22"/>
    </w:rPr>
  </w:style>
  <w:style w:type="paragraph" w:customStyle="1" w:styleId="western">
    <w:name w:val="western"/>
    <w:basedOn w:val="Normal"/>
    <w:rsid w:val="00803E28"/>
    <w:pPr>
      <w:spacing w:before="100" w:beforeAutospacing="1" w:after="119"/>
    </w:pPr>
    <w:rPr>
      <w:rFonts w:ascii="Times New Roman" w:eastAsia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375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375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D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Theme="minorHAnsi" w:hAnsi="Verdana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3E2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E28"/>
    <w:rPr>
      <w:rFonts w:ascii="Calibri" w:eastAsia="Calibri" w:hAnsi="Calibri" w:cs="Times New Roman"/>
      <w:sz w:val="22"/>
    </w:rPr>
  </w:style>
  <w:style w:type="paragraph" w:customStyle="1" w:styleId="western">
    <w:name w:val="western"/>
    <w:basedOn w:val="Normal"/>
    <w:rsid w:val="00803E28"/>
    <w:pPr>
      <w:spacing w:before="100" w:beforeAutospacing="1" w:after="119"/>
    </w:pPr>
    <w:rPr>
      <w:rFonts w:ascii="Times New Roman" w:eastAsia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375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3757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0414-F9B2-4736-841F-414D76AA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Legis-user</cp:lastModifiedBy>
  <cp:revision>3</cp:revision>
  <cp:lastPrinted>2018-11-13T17:41:00Z</cp:lastPrinted>
  <dcterms:created xsi:type="dcterms:W3CDTF">2019-01-24T11:54:00Z</dcterms:created>
  <dcterms:modified xsi:type="dcterms:W3CDTF">2019-01-29T12:21:00Z</dcterms:modified>
</cp:coreProperties>
</file>