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>
        <w:rPr>
          <w:rFonts w:ascii="Verdana" w:hAnsi="Verdana"/>
          <w:b/>
          <w:bCs/>
          <w:sz w:val="24"/>
          <w:szCs w:val="24"/>
        </w:rPr>
        <w:t>1</w:t>
      </w:r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bookmarkStart w:id="0" w:name="_GoBack"/>
      <w:bookmarkEnd w:id="0"/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>Ao Egrégio Tribunal de Contas do Estado de Minas Gerais,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>A Câmara Municipal de Carmo do Cajuru, por meio de seu Presidente, Vereador Adriano Nogueira da Fonseca, vem informar que a Mesa Diretora da Câmara Municipal para o Anuênio de 2017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</w:t>
      </w:r>
      <w:r w:rsidRPr="00ED1CA8">
        <w:rPr>
          <w:rFonts w:ascii="Verdana" w:hAnsi="Verdana"/>
          <w:b/>
          <w:bCs/>
          <w:sz w:val="24"/>
          <w:szCs w:val="24"/>
        </w:rPr>
        <w:t>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>Santos silva</w:t>
      </w:r>
      <w:proofErr w:type="gramEnd"/>
      <w:r w:rsidRPr="00ED1CA8">
        <w:rPr>
          <w:bCs/>
        </w:rPr>
        <w:t xml:space="preserve"> Gontijo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Pr="00ED1CA8">
        <w:rPr>
          <w:rFonts w:ascii="Verdana" w:hAnsi="Verdana"/>
          <w:sz w:val="24"/>
          <w:szCs w:val="24"/>
        </w:rPr>
        <w:tab/>
      </w:r>
      <w:r w:rsidRPr="00ED1CA8">
        <w:rPr>
          <w:rFonts w:ascii="Verdana" w:hAnsi="Verdana"/>
          <w:sz w:val="24"/>
          <w:szCs w:val="24"/>
        </w:rPr>
        <w:tab/>
      </w:r>
      <w:r w:rsidRPr="00ED1CA8">
        <w:rPr>
          <w:rFonts w:ascii="Verdana" w:hAnsi="Verdana"/>
          <w:sz w:val="24"/>
          <w:szCs w:val="24"/>
        </w:rPr>
        <w:tab/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  <w:t>Atenciosamente,</w:t>
      </w: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 w:cs="Tahoma"/>
          <w:b/>
          <w:bCs/>
          <w:sz w:val="24"/>
          <w:szCs w:val="24"/>
        </w:rPr>
        <w:t>Ao Egrégio Tribunal de Contas do Estado de Minas Gerais</w:t>
      </w: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ED1CA8">
        <w:rPr>
          <w:rFonts w:ascii="Verdana" w:hAnsi="Verdana" w:cs="Arial"/>
          <w:b/>
          <w:sz w:val="24"/>
          <w:szCs w:val="24"/>
        </w:rPr>
        <w:t>Av</w:t>
      </w:r>
      <w:proofErr w:type="spellEnd"/>
      <w:r w:rsidRPr="00ED1CA8">
        <w:rPr>
          <w:rFonts w:ascii="Verdana" w:hAnsi="Verdana" w:cs="Arial"/>
          <w:b/>
          <w:sz w:val="24"/>
          <w:szCs w:val="24"/>
        </w:rPr>
        <w:t xml:space="preserve"> Raja Gabaglia, 1315 – Bairro </w:t>
      </w:r>
      <w:proofErr w:type="gramStart"/>
      <w:r w:rsidRPr="00ED1CA8">
        <w:rPr>
          <w:rFonts w:ascii="Verdana" w:hAnsi="Verdana" w:cs="Arial"/>
          <w:b/>
          <w:sz w:val="24"/>
          <w:szCs w:val="24"/>
        </w:rPr>
        <w:t>Luxemburgo</w:t>
      </w:r>
      <w:proofErr w:type="gramEnd"/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 w:cs="Arial"/>
          <w:b/>
          <w:sz w:val="24"/>
          <w:szCs w:val="24"/>
        </w:rPr>
        <w:t>CEP – 30.380-435 - Belo Horizonte - MG</w:t>
      </w:r>
    </w:p>
    <w:p w:rsidR="00ED1CA8" w:rsidRPr="00C47411" w:rsidRDefault="00ED1CA8" w:rsidP="00ED1CA8">
      <w:pPr>
        <w:spacing w:after="0" w:line="240" w:lineRule="auto"/>
        <w:jc w:val="both"/>
      </w:pPr>
    </w:p>
    <w:p w:rsidR="00ED1CA8" w:rsidRPr="001F7869" w:rsidRDefault="00ED1CA8" w:rsidP="00ED1CA8"/>
    <w:p w:rsidR="00F3769C" w:rsidRPr="00050364" w:rsidRDefault="00F3769C" w:rsidP="00050364"/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724934"/>
    <w:rsid w:val="00803E28"/>
    <w:rsid w:val="00B00821"/>
    <w:rsid w:val="00ED1CA8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2019-01-03T14:32:00Z</cp:lastPrinted>
  <dcterms:created xsi:type="dcterms:W3CDTF">2019-01-03T14:33:00Z</dcterms:created>
  <dcterms:modified xsi:type="dcterms:W3CDTF">2019-01-03T14:33:00Z</dcterms:modified>
</cp:coreProperties>
</file>