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045F309A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007A7E">
        <w:rPr>
          <w:rFonts w:ascii="Verdana" w:hAnsi="Verdana" w:cs="Arial"/>
          <w:b/>
        </w:rPr>
        <w:t>50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0F09D2">
        <w:rPr>
          <w:rFonts w:ascii="Verdana" w:hAnsi="Verdana" w:cs="Arial"/>
          <w:b/>
        </w:rPr>
        <w:t>2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3A891BBA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8A4B7B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="00007A7E">
        <w:rPr>
          <w:rFonts w:ascii="Verdana" w:hAnsi="Verdana" w:cs="Arial"/>
          <w:b/>
          <w:i/>
        </w:rPr>
        <w:t xml:space="preserve">do Poder Executivo </w:t>
      </w:r>
      <w:r w:rsidR="00007A7E" w:rsidRPr="00007A7E">
        <w:rPr>
          <w:rFonts w:ascii="Verdana" w:eastAsia="Verdana" w:hAnsi="Verdana" w:cs="Verdana"/>
          <w:b/>
          <w:bCs/>
          <w:i/>
          <w:iCs/>
        </w:rPr>
        <w:t xml:space="preserve">sejam realizadas as audiências públicas para </w:t>
      </w:r>
      <w:r w:rsidR="00007A7E" w:rsidRPr="00007A7E">
        <w:rPr>
          <w:rFonts w:ascii="Verdana" w:eastAsia="Verdana" w:hAnsi="Verdana" w:cs="Verdana"/>
          <w:b/>
          <w:bCs/>
          <w:i/>
          <w:iCs/>
          <w:highlight w:val="white"/>
        </w:rPr>
        <w:t xml:space="preserve">apresentação dos relatórios de execução orçamentária e consequente cumprimento das metas fiscais </w:t>
      </w:r>
      <w:r w:rsidR="00007A7E" w:rsidRPr="00007A7E">
        <w:rPr>
          <w:rFonts w:ascii="Verdana" w:eastAsia="Verdana" w:hAnsi="Verdana" w:cs="Verdana"/>
          <w:b/>
          <w:bCs/>
          <w:i/>
          <w:iCs/>
        </w:rPr>
        <w:t>a que se refere o § 4º, do art. 9º da Lei de Responsabilidade Fiscal (Lei Complementar nº 101/2000), bem como aquelas audiências a que alude o disposto no art. 48, § 1º, inciso I do mesmo diploma legal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08AD19BD"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11474">
        <w:rPr>
          <w:rFonts w:ascii="Verdana" w:hAnsi="Verdana" w:cs="Arial"/>
        </w:rPr>
        <w:t xml:space="preserve">requerimento </w:t>
      </w:r>
      <w:r>
        <w:rPr>
          <w:rFonts w:ascii="Verdana" w:hAnsi="Verdana" w:cs="Arial"/>
        </w:rPr>
        <w:t xml:space="preserve">tem por objetivo </w:t>
      </w:r>
      <w:r w:rsidR="00794BA6">
        <w:rPr>
          <w:rFonts w:ascii="Verdana" w:hAnsi="Verdana" w:cs="Arial"/>
        </w:rPr>
        <w:t>de solicitar d</w:t>
      </w:r>
      <w:r w:rsidR="00007A7E">
        <w:rPr>
          <w:rFonts w:ascii="Verdana" w:hAnsi="Verdana" w:cs="Arial"/>
        </w:rPr>
        <w:t>o Poder Executivo a realização de audiência pública a que alude</w:t>
      </w:r>
      <w:r w:rsidR="00007A7E" w:rsidRPr="00007A7E">
        <w:rPr>
          <w:rFonts w:ascii="Verdana" w:hAnsi="Verdana" w:cs="Arial"/>
        </w:rPr>
        <w:t xml:space="preserve"> </w:t>
      </w:r>
      <w:r w:rsidR="00007A7E">
        <w:rPr>
          <w:rFonts w:ascii="Verdana" w:hAnsi="Verdana" w:cs="Arial"/>
        </w:rPr>
        <w:t xml:space="preserve">o </w:t>
      </w:r>
      <w:r w:rsidR="00007A7E" w:rsidRPr="00007A7E">
        <w:rPr>
          <w:rFonts w:ascii="Verdana" w:eastAsia="Verdana" w:hAnsi="Verdana" w:cs="Verdana"/>
        </w:rPr>
        <w:t>§ 4º, do art. 9º da Lei de Responsabilidade Fiscal (Lei Complementar nº 101/2000), bem como aquelas audiências a que alude o disposto no art. 48, § 1º, inciso I do mesmo diploma legal</w:t>
      </w:r>
      <w:r w:rsidR="00007A7E">
        <w:rPr>
          <w:rFonts w:ascii="Verdana" w:hAnsi="Verdana" w:cs="Arial"/>
        </w:rPr>
        <w:t>, que dizem o seguinte:</w:t>
      </w:r>
    </w:p>
    <w:p w14:paraId="73C11DD5" w14:textId="52A25ABB" w:rsidR="00007A7E" w:rsidRDefault="00007A7E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6EC02252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BF1A856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“Art. 9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 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subseqüentes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, limitação de empenho e movimentação financeira, segundo os critérios fixados pela lei de diretrizes orçamentárias.</w:t>
      </w:r>
    </w:p>
    <w:p w14:paraId="60D3D185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>(...)</w:t>
      </w:r>
    </w:p>
    <w:p w14:paraId="3919B2D5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1" w:name="bookmark=id.30j0zll" w:colFirst="0" w:colLast="0"/>
      <w:bookmarkEnd w:id="1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§ 4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 Até o final dos meses de maio, setembro e fevereiro, o Poder Executivo demonstrará e avaliará o cumprimento das metas fiscais de cada quadrimestre, em audiência pública na comissão referida no </w:t>
      </w:r>
      <w:hyperlink r:id="rId6" w:anchor="art166"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§ 1</w:t>
        </w:r>
      </w:hyperlink>
      <w:hyperlink r:id="rId7" w:anchor="art166"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  <w:vertAlign w:val="superscript"/>
          </w:rPr>
          <w:t>o</w:t>
        </w:r>
      </w:hyperlink>
      <w:hyperlink r:id="rId8" w:anchor="art166"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 do art. 166 da Constituição</w:t>
        </w:r>
      </w:hyperlink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 ou equivalente nas Casas Legislativas estaduais e municipais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14:paraId="29EE7537" w14:textId="77777777" w:rsidR="00007A7E" w:rsidRDefault="00007A7E" w:rsidP="00007A7E">
      <w:pPr>
        <w:tabs>
          <w:tab w:val="left" w:pos="540"/>
          <w:tab w:val="left" w:pos="708"/>
          <w:tab w:val="left" w:pos="5760"/>
        </w:tabs>
        <w:spacing w:after="0" w:line="240" w:lineRule="auto"/>
        <w:ind w:left="5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(...)</w:t>
      </w:r>
    </w:p>
    <w:p w14:paraId="3C137EAC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Art. 48. 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Orçamentária e o Relatório de Gestão Fiscal; e as versões simplificadas desses documentos.</w:t>
      </w:r>
    </w:p>
    <w:p w14:paraId="52EF4F18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rFonts w:ascii="Verdana" w:eastAsia="Verdana" w:hAnsi="Verdana" w:cs="Verdana"/>
          <w:b/>
          <w:color w:val="000000"/>
          <w:sz w:val="20"/>
          <w:szCs w:val="20"/>
        </w:rPr>
        <w:t>§ 1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   A transparência será assegurada também mediante: </w:t>
      </w:r>
    </w:p>
    <w:p w14:paraId="41BA37EA" w14:textId="77777777" w:rsidR="00007A7E" w:rsidRDefault="00007A7E" w:rsidP="00007A7E">
      <w:pPr>
        <w:spacing w:after="0" w:line="240" w:lineRule="auto"/>
        <w:ind w:left="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4" w:name="bookmark=id.2et92p0" w:colFirst="0" w:colLast="0"/>
      <w:bookmarkStart w:id="5" w:name="bookmark=id.tyjcwt" w:colFirst="0" w:colLast="0"/>
      <w:bookmarkEnd w:id="4"/>
      <w:bookmarkEnd w:id="5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I –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incentivo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à participação popular e realização de audiências públicas, durante os processos de elaboração e discussão dos planos, lei de diretrizes orçamentárias e orçamentos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; “.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(Grifei e destaquei).</w:t>
      </w:r>
    </w:p>
    <w:p w14:paraId="1FFFF0F0" w14:textId="77777777" w:rsidR="00007A7E" w:rsidRDefault="00007A7E" w:rsidP="00007A7E">
      <w:pPr>
        <w:tabs>
          <w:tab w:val="left" w:pos="540"/>
          <w:tab w:val="left" w:pos="708"/>
          <w:tab w:val="left" w:pos="5760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239CE9B4" w14:textId="77777777" w:rsidR="00D13C5F" w:rsidRDefault="00D13C5F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30971CFB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007A7E">
        <w:rPr>
          <w:rFonts w:ascii="Verdana" w:hAnsi="Verdana" w:cs="Arial"/>
        </w:rPr>
        <w:t>ao Poder Executivo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50F5EE6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11474">
        <w:rPr>
          <w:rFonts w:ascii="Verdana" w:hAnsi="Verdana" w:cs="Arial"/>
        </w:rPr>
        <w:t>14</w:t>
      </w:r>
      <w:r w:rsidRPr="00B90DA0">
        <w:rPr>
          <w:rFonts w:ascii="Verdana" w:hAnsi="Verdana" w:cs="Arial"/>
        </w:rPr>
        <w:t xml:space="preserve"> de </w:t>
      </w:r>
      <w:r w:rsidR="00CF67D4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27DA3ADB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A10AB1D" w14:textId="77777777" w:rsidR="003C6F89" w:rsidRPr="00A70078" w:rsidRDefault="003C6F89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0780EBE" w14:textId="77777777" w:rsidR="00CF67D4" w:rsidRPr="00252A4B" w:rsidRDefault="00CF67D4" w:rsidP="00CF67D4">
      <w:pPr>
        <w:spacing w:after="0"/>
        <w:jc w:val="center"/>
        <w:rPr>
          <w:rFonts w:ascii="Verdana" w:hAnsi="Verdana"/>
        </w:rPr>
      </w:pPr>
      <w:r w:rsidRPr="00252A4B">
        <w:rPr>
          <w:rFonts w:ascii="Verdana" w:hAnsi="Verdana"/>
          <w:b/>
        </w:rPr>
        <w:t>Rafael Alves Conrado</w:t>
      </w:r>
    </w:p>
    <w:p w14:paraId="48DA8243" w14:textId="77777777" w:rsidR="00CF67D4" w:rsidRDefault="00CF67D4" w:rsidP="00CF67D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CF67D4" w:rsidSect="00F15040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7A7E"/>
    <w:rsid w:val="00072C1A"/>
    <w:rsid w:val="000F09D2"/>
    <w:rsid w:val="00133017"/>
    <w:rsid w:val="001C1612"/>
    <w:rsid w:val="001E6BCF"/>
    <w:rsid w:val="0026207F"/>
    <w:rsid w:val="00316962"/>
    <w:rsid w:val="003709E9"/>
    <w:rsid w:val="0038407A"/>
    <w:rsid w:val="003C6F89"/>
    <w:rsid w:val="006D2722"/>
    <w:rsid w:val="006E2D7E"/>
    <w:rsid w:val="00794BA6"/>
    <w:rsid w:val="0079646A"/>
    <w:rsid w:val="007A46EF"/>
    <w:rsid w:val="007F75E7"/>
    <w:rsid w:val="008A4B7B"/>
    <w:rsid w:val="008C44B8"/>
    <w:rsid w:val="00915E08"/>
    <w:rsid w:val="009711AC"/>
    <w:rsid w:val="00A04458"/>
    <w:rsid w:val="00A70078"/>
    <w:rsid w:val="00AB2F1A"/>
    <w:rsid w:val="00BE4EBB"/>
    <w:rsid w:val="00C10B3A"/>
    <w:rsid w:val="00C817BE"/>
    <w:rsid w:val="00CA374A"/>
    <w:rsid w:val="00CE114A"/>
    <w:rsid w:val="00CF67D4"/>
    <w:rsid w:val="00D13C5F"/>
    <w:rsid w:val="00E114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2019-02-07T15:28:00Z</cp:lastPrinted>
  <dcterms:created xsi:type="dcterms:W3CDTF">2022-06-14T20:35:00Z</dcterms:created>
  <dcterms:modified xsi:type="dcterms:W3CDTF">2022-06-14T20:40:00Z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